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0309" w14:textId="32C2B8B2" w:rsidR="00590B7E" w:rsidRDefault="00590B7E" w:rsidP="00590B7E">
      <w:pPr>
        <w:pStyle w:val="Heading1"/>
        <w:spacing w:before="116"/>
      </w:pPr>
      <w:r>
        <w:rPr>
          <w:w w:val="110"/>
        </w:rPr>
        <w:t>Team Presentation</w:t>
      </w:r>
    </w:p>
    <w:p w14:paraId="56F44550" w14:textId="77777777" w:rsidR="00590B7E" w:rsidRDefault="00590B7E" w:rsidP="00590B7E">
      <w:pPr>
        <w:pStyle w:val="BodyText"/>
        <w:spacing w:before="5"/>
        <w:rPr>
          <w:rFonts w:ascii="Book Antiqua"/>
          <w:b/>
          <w:sz w:val="15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3490"/>
        <w:gridCol w:w="2331"/>
        <w:gridCol w:w="1166"/>
        <w:gridCol w:w="1167"/>
        <w:gridCol w:w="2333"/>
        <w:gridCol w:w="1409"/>
      </w:tblGrid>
      <w:tr w:rsidR="00590B7E" w14:paraId="13AED0CF" w14:textId="77777777" w:rsidTr="00EE26E9">
        <w:trPr>
          <w:trHeight w:val="379"/>
        </w:trPr>
        <w:tc>
          <w:tcPr>
            <w:tcW w:w="1787" w:type="dxa"/>
            <w:shd w:val="clear" w:color="auto" w:fill="959595"/>
          </w:tcPr>
          <w:p w14:paraId="7413EE1E" w14:textId="77777777" w:rsidR="00590B7E" w:rsidRDefault="00590B7E" w:rsidP="00EE26E9">
            <w:pPr>
              <w:pStyle w:val="TableParagraph"/>
              <w:spacing w:before="84"/>
              <w:ind w:left="10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color w:val="FFFFFF"/>
                <w:w w:val="110"/>
                <w:sz w:val="20"/>
              </w:rPr>
              <w:t>Row/Proficiency</w:t>
            </w:r>
          </w:p>
        </w:tc>
        <w:tc>
          <w:tcPr>
            <w:tcW w:w="3490" w:type="dxa"/>
            <w:shd w:val="clear" w:color="auto" w:fill="959595"/>
          </w:tcPr>
          <w:p w14:paraId="3BA2EFDB" w14:textId="77777777" w:rsidR="00590B7E" w:rsidRDefault="00590B7E" w:rsidP="00EE26E9">
            <w:pPr>
              <w:pStyle w:val="TableParagraph"/>
              <w:spacing w:before="84"/>
              <w:ind w:left="106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color w:val="FFFFFF"/>
                <w:w w:val="110"/>
                <w:sz w:val="20"/>
              </w:rPr>
              <w:t>No points earned for…</w:t>
            </w:r>
          </w:p>
        </w:tc>
        <w:tc>
          <w:tcPr>
            <w:tcW w:w="6997" w:type="dxa"/>
            <w:gridSpan w:val="4"/>
            <w:shd w:val="clear" w:color="auto" w:fill="959595"/>
          </w:tcPr>
          <w:p w14:paraId="74D8813E" w14:textId="77777777" w:rsidR="00590B7E" w:rsidRDefault="00590B7E" w:rsidP="00EE26E9">
            <w:pPr>
              <w:pStyle w:val="TableParagraph"/>
              <w:spacing w:before="84"/>
              <w:ind w:left="107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color w:val="FFFFFF"/>
                <w:w w:val="110"/>
                <w:sz w:val="20"/>
              </w:rPr>
              <w:t>Points earned for…</w:t>
            </w:r>
          </w:p>
        </w:tc>
        <w:tc>
          <w:tcPr>
            <w:tcW w:w="1409" w:type="dxa"/>
            <w:shd w:val="clear" w:color="auto" w:fill="959595"/>
          </w:tcPr>
          <w:p w14:paraId="30E31BD0" w14:textId="77777777" w:rsidR="00590B7E" w:rsidRDefault="00590B7E" w:rsidP="00EE26E9">
            <w:pPr>
              <w:pStyle w:val="TableParagraph"/>
              <w:spacing w:before="84"/>
              <w:ind w:left="39" w:right="90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color w:val="FFFFFF"/>
                <w:w w:val="110"/>
                <w:sz w:val="20"/>
              </w:rPr>
              <w:t>MAX Points</w:t>
            </w:r>
          </w:p>
        </w:tc>
      </w:tr>
      <w:tr w:rsidR="00590B7E" w14:paraId="6C052D82" w14:textId="77777777" w:rsidTr="00EE26E9">
        <w:trPr>
          <w:trHeight w:val="1992"/>
        </w:trPr>
        <w:tc>
          <w:tcPr>
            <w:tcW w:w="1787" w:type="dxa"/>
          </w:tcPr>
          <w:p w14:paraId="348D4B4C" w14:textId="77777777" w:rsidR="00590B7E" w:rsidRDefault="00590B7E" w:rsidP="00EE26E9">
            <w:pPr>
              <w:pStyle w:val="TableParagraph"/>
              <w:spacing w:before="137"/>
              <w:ind w:left="107"/>
              <w:rPr>
                <w:rFonts w:ascii="Book Antiqua"/>
                <w:b/>
                <w:sz w:val="14"/>
              </w:rPr>
            </w:pPr>
            <w:r>
              <w:rPr>
                <w:rFonts w:ascii="Book Antiqua"/>
                <w:b/>
                <w:color w:val="365F91"/>
                <w:w w:val="115"/>
                <w:sz w:val="14"/>
              </w:rPr>
              <w:t>1 Establish Argument</w:t>
            </w:r>
          </w:p>
        </w:tc>
        <w:tc>
          <w:tcPr>
            <w:tcW w:w="3490" w:type="dxa"/>
          </w:tcPr>
          <w:p w14:paraId="2B8E81FF" w14:textId="77777777" w:rsidR="00590B7E" w:rsidRDefault="00590B7E" w:rsidP="00EE26E9">
            <w:pPr>
              <w:pStyle w:val="TableParagraph"/>
              <w:spacing w:before="139" w:line="271" w:lineRule="auto"/>
              <w:ind w:left="106" w:right="113"/>
              <w:rPr>
                <w:sz w:val="16"/>
              </w:rPr>
            </w:pPr>
            <w:r>
              <w:rPr>
                <w:w w:val="115"/>
                <w:sz w:val="16"/>
              </w:rPr>
              <w:t>The presentation offers a series of unsubstantiated opinions. It is not academic in nature.</w:t>
            </w:r>
          </w:p>
        </w:tc>
        <w:tc>
          <w:tcPr>
            <w:tcW w:w="2331" w:type="dxa"/>
          </w:tcPr>
          <w:p w14:paraId="151DCFE2" w14:textId="77777777" w:rsidR="00590B7E" w:rsidRDefault="00590B7E" w:rsidP="00EE26E9">
            <w:pPr>
              <w:pStyle w:val="TableParagraph"/>
              <w:spacing w:before="139" w:line="271" w:lineRule="auto"/>
              <w:ind w:left="107" w:right="53"/>
              <w:rPr>
                <w:sz w:val="16"/>
              </w:rPr>
            </w:pPr>
            <w:r>
              <w:rPr>
                <w:w w:val="115"/>
                <w:sz w:val="16"/>
              </w:rPr>
              <w:t xml:space="preserve">The presentation describes the existence of a problem or reports on a </w:t>
            </w:r>
            <w:proofErr w:type="gramStart"/>
            <w:r>
              <w:rPr>
                <w:w w:val="115"/>
                <w:sz w:val="16"/>
              </w:rPr>
              <w:t>problem, but</w:t>
            </w:r>
            <w:proofErr w:type="gramEnd"/>
            <w:r>
              <w:rPr>
                <w:w w:val="115"/>
                <w:sz w:val="16"/>
              </w:rPr>
              <w:t xml:space="preserve"> does not argue for a team solution or resolution.</w:t>
            </w:r>
          </w:p>
          <w:p w14:paraId="33BCC614" w14:textId="77777777" w:rsidR="00590B7E" w:rsidRDefault="00590B7E" w:rsidP="00EE26E9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14:paraId="6C07B0D9" w14:textId="77777777" w:rsidR="00590B7E" w:rsidRDefault="00590B7E" w:rsidP="00EE26E9">
            <w:pPr>
              <w:pStyle w:val="TableParagraph"/>
              <w:spacing w:before="177"/>
              <w:ind w:left="961" w:right="95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 Pts</w:t>
            </w:r>
          </w:p>
        </w:tc>
        <w:tc>
          <w:tcPr>
            <w:tcW w:w="2333" w:type="dxa"/>
            <w:gridSpan w:val="2"/>
          </w:tcPr>
          <w:p w14:paraId="7E186EE3" w14:textId="77777777" w:rsidR="00590B7E" w:rsidRDefault="00590B7E" w:rsidP="00EE26E9">
            <w:pPr>
              <w:pStyle w:val="TableParagraph"/>
              <w:spacing w:before="139" w:line="271" w:lineRule="auto"/>
              <w:ind w:left="106" w:right="145"/>
              <w:rPr>
                <w:sz w:val="16"/>
              </w:rPr>
            </w:pPr>
            <w:r>
              <w:rPr>
                <w:w w:val="115"/>
                <w:sz w:val="16"/>
              </w:rPr>
              <w:t>The presentation conveys the argument for the team’s solution or resolution using evidence that is not well selected for the situation.</w:t>
            </w:r>
          </w:p>
          <w:p w14:paraId="0A62F6A0" w14:textId="77777777" w:rsidR="00590B7E" w:rsidRDefault="00590B7E" w:rsidP="00EE26E9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14:paraId="119C0ADB" w14:textId="77777777" w:rsidR="00590B7E" w:rsidRDefault="00590B7E" w:rsidP="00EE26E9">
            <w:pPr>
              <w:pStyle w:val="TableParagraph"/>
              <w:spacing w:before="177"/>
              <w:ind w:left="961" w:right="95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 Pts</w:t>
            </w:r>
          </w:p>
        </w:tc>
        <w:tc>
          <w:tcPr>
            <w:tcW w:w="2333" w:type="dxa"/>
          </w:tcPr>
          <w:p w14:paraId="2A5925E9" w14:textId="77777777" w:rsidR="00590B7E" w:rsidRDefault="00590B7E" w:rsidP="00EE26E9">
            <w:pPr>
              <w:pStyle w:val="TableParagraph"/>
              <w:spacing w:before="139" w:line="271" w:lineRule="auto"/>
              <w:ind w:left="105" w:right="112"/>
              <w:rPr>
                <w:sz w:val="16"/>
              </w:rPr>
            </w:pPr>
            <w:r>
              <w:rPr>
                <w:w w:val="115"/>
                <w:sz w:val="16"/>
              </w:rPr>
              <w:t>The presentation conveys the convincing argument for the team’s solution or resolution through strategic selection of supporting evidence.</w:t>
            </w:r>
          </w:p>
          <w:p w14:paraId="391037E2" w14:textId="77777777" w:rsidR="00590B7E" w:rsidRDefault="00590B7E" w:rsidP="00EE26E9">
            <w:pPr>
              <w:pStyle w:val="TableParagraph"/>
              <w:spacing w:before="5"/>
              <w:rPr>
                <w:rFonts w:ascii="Book Antiqua"/>
                <w:b/>
                <w:sz w:val="17"/>
              </w:rPr>
            </w:pPr>
          </w:p>
          <w:p w14:paraId="3E3CA395" w14:textId="77777777" w:rsidR="00590B7E" w:rsidRDefault="00590B7E" w:rsidP="00EE26E9">
            <w:pPr>
              <w:pStyle w:val="TableParagraph"/>
              <w:ind w:left="961" w:right="95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6 Pts</w:t>
            </w:r>
          </w:p>
        </w:tc>
        <w:tc>
          <w:tcPr>
            <w:tcW w:w="1409" w:type="dxa"/>
          </w:tcPr>
          <w:p w14:paraId="375C53BC" w14:textId="77777777" w:rsidR="00590B7E" w:rsidRDefault="00590B7E" w:rsidP="00EE26E9">
            <w:pPr>
              <w:pStyle w:val="TableParagraph"/>
              <w:spacing w:before="84"/>
              <w:ind w:left="13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w w:val="117"/>
                <w:sz w:val="20"/>
              </w:rPr>
              <w:t>6</w:t>
            </w:r>
          </w:p>
        </w:tc>
      </w:tr>
      <w:tr w:rsidR="00590B7E" w14:paraId="75D2CE0C" w14:textId="77777777" w:rsidTr="001A0815">
        <w:trPr>
          <w:trHeight w:val="2650"/>
        </w:trPr>
        <w:tc>
          <w:tcPr>
            <w:tcW w:w="1787" w:type="dxa"/>
            <w:shd w:val="clear" w:color="auto" w:fill="D9D9D9" w:themeFill="background1" w:themeFillShade="D9"/>
          </w:tcPr>
          <w:p w14:paraId="1DAFC8BE" w14:textId="77777777" w:rsidR="00590B7E" w:rsidRDefault="00590B7E" w:rsidP="00EE26E9">
            <w:pPr>
              <w:pStyle w:val="TableParagraph"/>
              <w:spacing w:before="137" w:line="259" w:lineRule="auto"/>
              <w:ind w:left="323" w:right="9" w:hanging="216"/>
              <w:rPr>
                <w:rFonts w:ascii="Book Antiqua"/>
                <w:b/>
                <w:sz w:val="14"/>
              </w:rPr>
            </w:pPr>
            <w:r>
              <w:rPr>
                <w:rFonts w:ascii="Book Antiqua"/>
                <w:b/>
                <w:color w:val="365F91"/>
                <w:w w:val="110"/>
                <w:sz w:val="14"/>
              </w:rPr>
              <w:t>2 Understand and Analyze Context (Evaluate Solutions)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14:paraId="7BB4E5E1" w14:textId="77777777" w:rsidR="00590B7E" w:rsidRDefault="00590B7E" w:rsidP="00EE26E9">
            <w:pPr>
              <w:pStyle w:val="TableParagraph"/>
              <w:spacing w:before="141" w:line="271" w:lineRule="auto"/>
              <w:ind w:left="106" w:right="113"/>
              <w:rPr>
                <w:sz w:val="16"/>
              </w:rPr>
            </w:pPr>
            <w:r>
              <w:rPr>
                <w:w w:val="115"/>
                <w:sz w:val="16"/>
              </w:rPr>
              <w:t>The presentation does not identify or only minimally identifies solutions, either the team’s</w:t>
            </w:r>
            <w:r>
              <w:rPr>
                <w:spacing w:val="-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or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others’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(e.g.,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list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of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solutions</w:t>
            </w:r>
            <w:r>
              <w:rPr>
                <w:spacing w:val="-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with brief</w:t>
            </w:r>
            <w:r>
              <w:rPr>
                <w:spacing w:val="-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annotations).</w:t>
            </w:r>
          </w:p>
        </w:tc>
        <w:tc>
          <w:tcPr>
            <w:tcW w:w="3497" w:type="dxa"/>
            <w:gridSpan w:val="2"/>
            <w:shd w:val="clear" w:color="auto" w:fill="D9D9D9" w:themeFill="background1" w:themeFillShade="D9"/>
          </w:tcPr>
          <w:p w14:paraId="65E3E62B" w14:textId="77777777" w:rsidR="00590B7E" w:rsidRDefault="00590B7E" w:rsidP="00EE26E9">
            <w:pPr>
              <w:pStyle w:val="TableParagraph"/>
              <w:spacing w:before="141" w:line="271" w:lineRule="auto"/>
              <w:ind w:left="107" w:right="135"/>
              <w:rPr>
                <w:sz w:val="16"/>
              </w:rPr>
            </w:pPr>
            <w:r>
              <w:rPr>
                <w:w w:val="115"/>
                <w:sz w:val="16"/>
              </w:rPr>
              <w:t>The presentation describes pros and/or cons of potential options related to the topic.</w:t>
            </w:r>
          </w:p>
          <w:p w14:paraId="7301DC28" w14:textId="77777777" w:rsidR="00590B7E" w:rsidRDefault="00590B7E" w:rsidP="00EE26E9">
            <w:pPr>
              <w:pStyle w:val="TableParagraph"/>
              <w:spacing w:before="120"/>
              <w:ind w:left="1544" w:right="15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OR</w:t>
            </w:r>
          </w:p>
          <w:p w14:paraId="2967D0E3" w14:textId="77777777" w:rsidR="00590B7E" w:rsidRDefault="00590B7E" w:rsidP="00EE26E9">
            <w:pPr>
              <w:pStyle w:val="TableParagraph"/>
              <w:spacing w:before="144" w:line="271" w:lineRule="auto"/>
              <w:ind w:left="107" w:right="84"/>
              <w:rPr>
                <w:sz w:val="16"/>
              </w:rPr>
            </w:pPr>
            <w:r>
              <w:rPr>
                <w:w w:val="115"/>
                <w:sz w:val="16"/>
              </w:rPr>
              <w:t>The presentation describes limitations or implications of the solution proposed by the team, but in an inconsistent, illogical, overly broad, or otherwise unconvincing manner.</w:t>
            </w:r>
          </w:p>
          <w:p w14:paraId="0EC54CBD" w14:textId="77777777" w:rsidR="00590B7E" w:rsidRDefault="00590B7E" w:rsidP="00EE26E9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14:paraId="421DB1F2" w14:textId="77777777" w:rsidR="00590B7E" w:rsidRDefault="00590B7E" w:rsidP="00EE26E9">
            <w:pPr>
              <w:pStyle w:val="TableParagraph"/>
              <w:spacing w:before="176"/>
              <w:ind w:left="1544" w:right="153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 Pts</w:t>
            </w:r>
          </w:p>
        </w:tc>
        <w:tc>
          <w:tcPr>
            <w:tcW w:w="3500" w:type="dxa"/>
            <w:gridSpan w:val="2"/>
            <w:shd w:val="clear" w:color="auto" w:fill="D9D9D9" w:themeFill="background1" w:themeFillShade="D9"/>
          </w:tcPr>
          <w:p w14:paraId="08406F1A" w14:textId="77777777" w:rsidR="00590B7E" w:rsidRDefault="00590B7E" w:rsidP="00EE26E9">
            <w:pPr>
              <w:pStyle w:val="TableParagraph"/>
              <w:spacing w:before="141" w:line="271" w:lineRule="auto"/>
              <w:ind w:left="105" w:right="52"/>
              <w:rPr>
                <w:sz w:val="16"/>
              </w:rPr>
            </w:pPr>
            <w:r>
              <w:rPr>
                <w:w w:val="115"/>
                <w:sz w:val="16"/>
              </w:rPr>
              <w:t>The presentation explains the pros and/or cons of potential options and situates the team’s proposed solution in conversation with them.</w:t>
            </w:r>
          </w:p>
          <w:p w14:paraId="2AF2F849" w14:textId="77777777" w:rsidR="00590B7E" w:rsidRDefault="00590B7E" w:rsidP="00EE26E9">
            <w:pPr>
              <w:pStyle w:val="TableParagraph"/>
              <w:spacing w:before="121"/>
              <w:ind w:left="1543" w:right="1541"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AND</w:t>
            </w:r>
          </w:p>
          <w:p w14:paraId="462BD911" w14:textId="77777777" w:rsidR="00590B7E" w:rsidRDefault="00590B7E" w:rsidP="00EE26E9">
            <w:pPr>
              <w:pStyle w:val="TableParagraph"/>
              <w:spacing w:before="144" w:line="271" w:lineRule="auto"/>
              <w:ind w:left="105" w:right="334"/>
              <w:rPr>
                <w:sz w:val="16"/>
              </w:rPr>
            </w:pPr>
            <w:r>
              <w:rPr>
                <w:w w:val="115"/>
                <w:sz w:val="16"/>
              </w:rPr>
              <w:t>The presentation evaluates the solution proposed by the team by thoroughly explaining its limitations or implications.</w:t>
            </w:r>
          </w:p>
          <w:p w14:paraId="1B334522" w14:textId="77777777" w:rsidR="00590B7E" w:rsidRDefault="00590B7E" w:rsidP="00EE26E9">
            <w:pPr>
              <w:pStyle w:val="TableParagraph"/>
              <w:spacing w:before="4"/>
              <w:rPr>
                <w:rFonts w:ascii="Book Antiqua"/>
                <w:b/>
                <w:sz w:val="17"/>
              </w:rPr>
            </w:pPr>
          </w:p>
          <w:p w14:paraId="18EFE8AB" w14:textId="77777777" w:rsidR="00590B7E" w:rsidRDefault="00590B7E" w:rsidP="00EE26E9">
            <w:pPr>
              <w:pStyle w:val="TableParagraph"/>
              <w:ind w:left="1545" w:right="154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 Pts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6BDAE41" w14:textId="77777777" w:rsidR="00590B7E" w:rsidRDefault="00590B7E" w:rsidP="00EE26E9">
            <w:pPr>
              <w:pStyle w:val="TableParagraph"/>
              <w:spacing w:before="85"/>
              <w:ind w:left="13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w w:val="117"/>
                <w:sz w:val="20"/>
              </w:rPr>
              <w:t>4</w:t>
            </w:r>
          </w:p>
        </w:tc>
      </w:tr>
      <w:tr w:rsidR="00590B7E" w14:paraId="664DD1E3" w14:textId="77777777" w:rsidTr="00EE26E9">
        <w:trPr>
          <w:trHeight w:val="2201"/>
        </w:trPr>
        <w:tc>
          <w:tcPr>
            <w:tcW w:w="1787" w:type="dxa"/>
          </w:tcPr>
          <w:p w14:paraId="3337ABC7" w14:textId="77777777" w:rsidR="00590B7E" w:rsidRDefault="00590B7E" w:rsidP="00EE26E9">
            <w:pPr>
              <w:pStyle w:val="TableParagraph"/>
              <w:spacing w:before="137" w:line="259" w:lineRule="auto"/>
              <w:ind w:left="323" w:hanging="216"/>
              <w:rPr>
                <w:rFonts w:ascii="Book Antiqua"/>
                <w:b/>
                <w:sz w:val="14"/>
              </w:rPr>
            </w:pPr>
            <w:r>
              <w:rPr>
                <w:rFonts w:ascii="Book Antiqua"/>
                <w:b/>
                <w:color w:val="365F91"/>
                <w:w w:val="115"/>
                <w:sz w:val="14"/>
              </w:rPr>
              <w:t>3 Engage Audience (Performance)</w:t>
            </w:r>
          </w:p>
        </w:tc>
        <w:tc>
          <w:tcPr>
            <w:tcW w:w="3490" w:type="dxa"/>
          </w:tcPr>
          <w:p w14:paraId="79C5D039" w14:textId="77777777" w:rsidR="00590B7E" w:rsidRDefault="00590B7E" w:rsidP="00EE26E9">
            <w:pPr>
              <w:pStyle w:val="TableParagraph"/>
              <w:spacing w:before="139" w:line="271" w:lineRule="auto"/>
              <w:ind w:left="106" w:right="128" w:hanging="1"/>
              <w:rPr>
                <w:sz w:val="16"/>
              </w:rPr>
            </w:pPr>
            <w:r>
              <w:rPr>
                <w:w w:val="115"/>
                <w:sz w:val="16"/>
              </w:rPr>
              <w:t>The presenting is entirely inappropriate for the audience, purpose or context.</w:t>
            </w:r>
          </w:p>
        </w:tc>
        <w:tc>
          <w:tcPr>
            <w:tcW w:w="2331" w:type="dxa"/>
          </w:tcPr>
          <w:p w14:paraId="34D2203B" w14:textId="77777777" w:rsidR="00590B7E" w:rsidRDefault="00590B7E" w:rsidP="00EE26E9">
            <w:pPr>
              <w:pStyle w:val="TableParagraph"/>
              <w:spacing w:before="139" w:line="271" w:lineRule="auto"/>
              <w:ind w:left="107" w:right="53"/>
              <w:rPr>
                <w:sz w:val="16"/>
              </w:rPr>
            </w:pPr>
            <w:r>
              <w:rPr>
                <w:w w:val="115"/>
                <w:sz w:val="16"/>
              </w:rPr>
              <w:t>All or all but one of the presenters make little or no use of techniques to engage the audience.</w:t>
            </w:r>
          </w:p>
          <w:p w14:paraId="7C2B4548" w14:textId="77777777" w:rsidR="00590B7E" w:rsidRDefault="00590B7E" w:rsidP="00EE26E9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14:paraId="230DD0CC" w14:textId="77777777" w:rsidR="00590B7E" w:rsidRDefault="00590B7E" w:rsidP="00EE26E9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14:paraId="640FDC7A" w14:textId="77777777" w:rsidR="00590B7E" w:rsidRDefault="00590B7E" w:rsidP="00EE26E9">
            <w:pPr>
              <w:pStyle w:val="TableParagraph"/>
              <w:spacing w:before="2"/>
              <w:rPr>
                <w:rFonts w:ascii="Book Antiqua"/>
                <w:b/>
                <w:sz w:val="29"/>
              </w:rPr>
            </w:pPr>
          </w:p>
          <w:p w14:paraId="4F8A2144" w14:textId="77777777" w:rsidR="00590B7E" w:rsidRDefault="00590B7E" w:rsidP="00EE26E9">
            <w:pPr>
              <w:pStyle w:val="TableParagraph"/>
              <w:ind w:left="962" w:right="95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 Pts</w:t>
            </w:r>
          </w:p>
        </w:tc>
        <w:tc>
          <w:tcPr>
            <w:tcW w:w="2333" w:type="dxa"/>
            <w:gridSpan w:val="2"/>
          </w:tcPr>
          <w:p w14:paraId="012B0B98" w14:textId="77777777" w:rsidR="00590B7E" w:rsidRDefault="00590B7E" w:rsidP="00EE26E9">
            <w:pPr>
              <w:pStyle w:val="TableParagraph"/>
              <w:spacing w:before="139" w:line="271" w:lineRule="auto"/>
              <w:ind w:left="106" w:right="145"/>
              <w:rPr>
                <w:sz w:val="16"/>
              </w:rPr>
            </w:pPr>
            <w:r>
              <w:rPr>
                <w:w w:val="115"/>
                <w:sz w:val="16"/>
              </w:rPr>
              <w:t>At times, some presenters (i.e. more than one) effectively engage the audience. As a team the presenters demonstrate uneven delivery or performance techniques.</w:t>
            </w:r>
          </w:p>
          <w:p w14:paraId="6B686A2F" w14:textId="77777777" w:rsidR="00590B7E" w:rsidRDefault="00590B7E" w:rsidP="00EE26E9">
            <w:pPr>
              <w:pStyle w:val="TableParagraph"/>
              <w:spacing w:before="5"/>
              <w:rPr>
                <w:rFonts w:ascii="Book Antiqua"/>
                <w:b/>
                <w:sz w:val="17"/>
              </w:rPr>
            </w:pPr>
          </w:p>
          <w:p w14:paraId="1FBE6E1C" w14:textId="77777777" w:rsidR="00590B7E" w:rsidRDefault="00590B7E" w:rsidP="00EE26E9">
            <w:pPr>
              <w:pStyle w:val="TableParagraph"/>
              <w:spacing w:before="1"/>
              <w:ind w:left="961" w:right="95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 Pts</w:t>
            </w:r>
          </w:p>
        </w:tc>
        <w:tc>
          <w:tcPr>
            <w:tcW w:w="2333" w:type="dxa"/>
          </w:tcPr>
          <w:p w14:paraId="6792EFE0" w14:textId="77777777" w:rsidR="00590B7E" w:rsidRDefault="00590B7E" w:rsidP="00EE26E9">
            <w:pPr>
              <w:pStyle w:val="TableParagraph"/>
              <w:spacing w:before="139" w:line="271" w:lineRule="auto"/>
              <w:ind w:left="105" w:right="145"/>
              <w:rPr>
                <w:sz w:val="16"/>
              </w:rPr>
            </w:pPr>
            <w:r>
              <w:rPr>
                <w:w w:val="110"/>
                <w:sz w:val="16"/>
              </w:rPr>
              <w:t xml:space="preserve">All presenters effectively engage the audience through strategic intentional use of </w:t>
            </w:r>
            <w:proofErr w:type="gramStart"/>
            <w:r>
              <w:rPr>
                <w:w w:val="110"/>
                <w:sz w:val="16"/>
              </w:rPr>
              <w:t>performance  techniques</w:t>
            </w:r>
            <w:proofErr w:type="gramEnd"/>
            <w:r>
              <w:rPr>
                <w:w w:val="110"/>
                <w:sz w:val="16"/>
              </w:rPr>
              <w:t xml:space="preserve"> most of the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time.</w:t>
            </w:r>
          </w:p>
          <w:p w14:paraId="0B095E10" w14:textId="77777777" w:rsidR="00590B7E" w:rsidRDefault="00590B7E" w:rsidP="00EE26E9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14:paraId="016A3EB1" w14:textId="77777777" w:rsidR="00590B7E" w:rsidRDefault="00590B7E" w:rsidP="00EE26E9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14:paraId="63F3CC96" w14:textId="77777777" w:rsidR="00590B7E" w:rsidRDefault="00590B7E" w:rsidP="00EE26E9">
            <w:pPr>
              <w:pStyle w:val="TableParagraph"/>
              <w:spacing w:before="144"/>
              <w:ind w:left="961" w:right="95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6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Pts</w:t>
            </w:r>
          </w:p>
        </w:tc>
        <w:tc>
          <w:tcPr>
            <w:tcW w:w="1409" w:type="dxa"/>
          </w:tcPr>
          <w:p w14:paraId="1AFC90DB" w14:textId="77777777" w:rsidR="00590B7E" w:rsidRDefault="00590B7E" w:rsidP="00EE26E9">
            <w:pPr>
              <w:pStyle w:val="TableParagraph"/>
              <w:spacing w:before="84"/>
              <w:ind w:left="13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w w:val="117"/>
                <w:sz w:val="20"/>
              </w:rPr>
              <w:t>6</w:t>
            </w:r>
          </w:p>
        </w:tc>
      </w:tr>
      <w:tr w:rsidR="00590B7E" w14:paraId="34FEEC79" w14:textId="77777777" w:rsidTr="001A0815">
        <w:trPr>
          <w:trHeight w:val="1785"/>
        </w:trPr>
        <w:tc>
          <w:tcPr>
            <w:tcW w:w="1787" w:type="dxa"/>
            <w:shd w:val="clear" w:color="auto" w:fill="D9D9D9" w:themeFill="background1" w:themeFillShade="D9"/>
          </w:tcPr>
          <w:p w14:paraId="5279D15F" w14:textId="77777777" w:rsidR="00590B7E" w:rsidRDefault="00590B7E" w:rsidP="00EE26E9">
            <w:pPr>
              <w:pStyle w:val="TableParagraph"/>
              <w:spacing w:before="137" w:line="259" w:lineRule="auto"/>
              <w:ind w:left="323" w:hanging="216"/>
              <w:rPr>
                <w:rFonts w:ascii="Book Antiqua"/>
                <w:b/>
                <w:sz w:val="14"/>
              </w:rPr>
            </w:pPr>
            <w:r>
              <w:rPr>
                <w:rFonts w:ascii="Book Antiqua"/>
                <w:b/>
                <w:color w:val="365F91"/>
                <w:w w:val="115"/>
                <w:sz w:val="14"/>
              </w:rPr>
              <w:t>4 Engage Audience (Design)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14:paraId="26621689" w14:textId="77777777" w:rsidR="00590B7E" w:rsidRDefault="00590B7E" w:rsidP="00EE26E9">
            <w:pPr>
              <w:pStyle w:val="TableParagraph"/>
              <w:spacing w:before="139" w:line="271" w:lineRule="auto"/>
              <w:ind w:left="106" w:right="21"/>
              <w:rPr>
                <w:sz w:val="16"/>
              </w:rPr>
            </w:pPr>
            <w:r>
              <w:rPr>
                <w:w w:val="115"/>
                <w:sz w:val="16"/>
              </w:rPr>
              <w:t>No design or minimal design with significant errors.</w:t>
            </w:r>
          </w:p>
        </w:tc>
        <w:tc>
          <w:tcPr>
            <w:tcW w:w="3497" w:type="dxa"/>
            <w:gridSpan w:val="2"/>
            <w:shd w:val="clear" w:color="auto" w:fill="D9D9D9" w:themeFill="background1" w:themeFillShade="D9"/>
          </w:tcPr>
          <w:p w14:paraId="1C074443" w14:textId="77777777" w:rsidR="00590B7E" w:rsidRDefault="00590B7E" w:rsidP="00EE26E9">
            <w:pPr>
              <w:pStyle w:val="TableParagraph"/>
              <w:spacing w:before="139" w:line="271" w:lineRule="auto"/>
              <w:ind w:left="107"/>
              <w:rPr>
                <w:sz w:val="16"/>
              </w:rPr>
            </w:pPr>
            <w:r>
              <w:rPr>
                <w:w w:val="115"/>
                <w:sz w:val="16"/>
              </w:rPr>
              <w:t xml:space="preserve">The presentation’s design demonstrates an understanding of media and design elements but does not enhance the team’s </w:t>
            </w:r>
            <w:proofErr w:type="gramStart"/>
            <w:r>
              <w:rPr>
                <w:w w:val="115"/>
                <w:sz w:val="16"/>
              </w:rPr>
              <w:t>message, or</w:t>
            </w:r>
            <w:proofErr w:type="gramEnd"/>
            <w:r>
              <w:rPr>
                <w:w w:val="115"/>
                <w:sz w:val="16"/>
              </w:rPr>
              <w:t xml:space="preserve"> does so inconsistently.</w:t>
            </w:r>
          </w:p>
          <w:p w14:paraId="5DD2848C" w14:textId="77777777" w:rsidR="00590B7E" w:rsidRDefault="00590B7E" w:rsidP="00EE26E9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14:paraId="7033D043" w14:textId="77777777" w:rsidR="00590B7E" w:rsidRDefault="00590B7E" w:rsidP="00EE26E9">
            <w:pPr>
              <w:pStyle w:val="TableParagraph"/>
              <w:spacing w:before="177"/>
              <w:ind w:left="1544" w:right="153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 Pts</w:t>
            </w:r>
          </w:p>
        </w:tc>
        <w:tc>
          <w:tcPr>
            <w:tcW w:w="3500" w:type="dxa"/>
            <w:gridSpan w:val="2"/>
            <w:shd w:val="clear" w:color="auto" w:fill="D9D9D9" w:themeFill="background1" w:themeFillShade="D9"/>
          </w:tcPr>
          <w:p w14:paraId="0EC99FA4" w14:textId="77777777" w:rsidR="00590B7E" w:rsidRDefault="00590B7E" w:rsidP="00EE26E9">
            <w:pPr>
              <w:pStyle w:val="TableParagraph"/>
              <w:spacing w:before="139" w:line="271" w:lineRule="auto"/>
              <w:ind w:left="105" w:right="52"/>
              <w:rPr>
                <w:sz w:val="16"/>
              </w:rPr>
            </w:pPr>
            <w:r>
              <w:rPr>
                <w:w w:val="115"/>
                <w:sz w:val="16"/>
              </w:rPr>
              <w:t>Overall, the design clearly guides viewers through the presentation and demonstrates strategic selection of media and design elements that help clarify the argument for the team’s solution.</w:t>
            </w:r>
          </w:p>
          <w:p w14:paraId="67FE0F72" w14:textId="77777777" w:rsidR="00590B7E" w:rsidRDefault="00590B7E" w:rsidP="00EE26E9">
            <w:pPr>
              <w:pStyle w:val="TableParagraph"/>
              <w:spacing w:before="5"/>
              <w:rPr>
                <w:rFonts w:ascii="Book Antiqua"/>
                <w:b/>
                <w:sz w:val="17"/>
              </w:rPr>
            </w:pPr>
          </w:p>
          <w:p w14:paraId="18A38373" w14:textId="77777777" w:rsidR="00590B7E" w:rsidRDefault="00590B7E" w:rsidP="00EE26E9">
            <w:pPr>
              <w:pStyle w:val="TableParagraph"/>
              <w:ind w:left="1545" w:right="154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 Pts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53F68FFE" w14:textId="77777777" w:rsidR="00590B7E" w:rsidRDefault="00590B7E" w:rsidP="00EE26E9">
            <w:pPr>
              <w:pStyle w:val="TableParagraph"/>
              <w:spacing w:before="84"/>
              <w:ind w:left="13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w w:val="117"/>
                <w:sz w:val="20"/>
              </w:rPr>
              <w:t>4</w:t>
            </w:r>
          </w:p>
        </w:tc>
      </w:tr>
    </w:tbl>
    <w:p w14:paraId="00131B8B" w14:textId="77777777" w:rsidR="00590B7E" w:rsidRDefault="00590B7E"/>
    <w:sectPr w:rsidR="00590B7E" w:rsidSect="00590B7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D0FD" w14:textId="77777777" w:rsidR="008C1C99" w:rsidRDefault="008C1C99" w:rsidP="00590B7E">
      <w:pPr>
        <w:spacing w:after="0" w:line="240" w:lineRule="auto"/>
      </w:pPr>
      <w:r>
        <w:separator/>
      </w:r>
    </w:p>
  </w:endnote>
  <w:endnote w:type="continuationSeparator" w:id="0">
    <w:p w14:paraId="5E3D3CDE" w14:textId="77777777" w:rsidR="008C1C99" w:rsidRDefault="008C1C99" w:rsidP="0059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F0E6" w14:textId="77777777" w:rsidR="008C1C99" w:rsidRDefault="008C1C99" w:rsidP="00590B7E">
      <w:pPr>
        <w:spacing w:after="0" w:line="240" w:lineRule="auto"/>
      </w:pPr>
      <w:r>
        <w:separator/>
      </w:r>
    </w:p>
  </w:footnote>
  <w:footnote w:type="continuationSeparator" w:id="0">
    <w:p w14:paraId="6B77B770" w14:textId="77777777" w:rsidR="008C1C99" w:rsidRDefault="008C1C99" w:rsidP="0059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4ACA" w14:textId="19699147" w:rsidR="00590B7E" w:rsidRDefault="00590B7E" w:rsidP="00590B7E">
    <w:pPr>
      <w:spacing w:before="34"/>
      <w:ind w:left="943" w:right="9" w:hanging="924"/>
      <w:jc w:val="center"/>
      <w:rPr>
        <w:rFonts w:ascii="Book Antiqua" w:hAnsi="Book Antiqua"/>
        <w:b/>
        <w:sz w:val="28"/>
      </w:rPr>
    </w:pPr>
    <w:r>
      <w:rPr>
        <w:rFonts w:ascii="Book Antiqua" w:hAnsi="Book Antiqua"/>
        <w:b/>
        <w:w w:val="105"/>
        <w:sz w:val="28"/>
      </w:rPr>
      <w:t>AP</w:t>
    </w:r>
    <w:r>
      <w:rPr>
        <w:rFonts w:ascii="Book Antiqua" w:hAnsi="Book Antiqua"/>
        <w:b/>
        <w:w w:val="105"/>
        <w:position w:val="11"/>
        <w:sz w:val="18"/>
      </w:rPr>
      <w:t xml:space="preserve">® </w:t>
    </w:r>
    <w:r>
      <w:rPr>
        <w:rFonts w:ascii="Book Antiqua" w:hAnsi="Book Antiqua"/>
        <w:b/>
        <w:w w:val="105"/>
        <w:sz w:val="28"/>
      </w:rPr>
      <w:t>SEMINAR</w:t>
    </w:r>
    <w:r>
      <w:rPr>
        <w:rFonts w:ascii="Book Antiqua" w:hAnsi="Book Antiqua"/>
        <w:b/>
        <w:spacing w:val="-27"/>
        <w:w w:val="105"/>
        <w:sz w:val="28"/>
      </w:rPr>
      <w:t xml:space="preserve"> </w:t>
    </w:r>
    <w:r>
      <w:rPr>
        <w:rFonts w:ascii="Book Antiqua" w:hAnsi="Book Antiqua"/>
        <w:b/>
        <w:w w:val="105"/>
        <w:sz w:val="28"/>
      </w:rPr>
      <w:t>—</w:t>
    </w:r>
    <w:r>
      <w:rPr>
        <w:rFonts w:ascii="Book Antiqua" w:hAnsi="Book Antiqua"/>
        <w:b/>
        <w:spacing w:val="-28"/>
        <w:w w:val="105"/>
        <w:sz w:val="28"/>
      </w:rPr>
      <w:t xml:space="preserve"> </w:t>
    </w:r>
    <w:r>
      <w:rPr>
        <w:rFonts w:ascii="Book Antiqua" w:hAnsi="Book Antiqua"/>
        <w:b/>
        <w:w w:val="105"/>
        <w:sz w:val="28"/>
      </w:rPr>
      <w:t>PERFORMANCE</w:t>
    </w:r>
    <w:r>
      <w:rPr>
        <w:rFonts w:ascii="Book Antiqua" w:hAnsi="Book Antiqua"/>
        <w:b/>
        <w:spacing w:val="-28"/>
        <w:w w:val="105"/>
        <w:sz w:val="28"/>
      </w:rPr>
      <w:t xml:space="preserve"> </w:t>
    </w:r>
    <w:r>
      <w:rPr>
        <w:rFonts w:ascii="Book Antiqua" w:hAnsi="Book Antiqua"/>
        <w:b/>
        <w:w w:val="105"/>
        <w:sz w:val="28"/>
      </w:rPr>
      <w:t>TASK</w:t>
    </w:r>
    <w:r>
      <w:rPr>
        <w:rFonts w:ascii="Book Antiqua" w:hAnsi="Book Antiqua"/>
        <w:b/>
        <w:spacing w:val="-27"/>
        <w:w w:val="105"/>
        <w:sz w:val="28"/>
      </w:rPr>
      <w:t xml:space="preserve"> </w:t>
    </w:r>
    <w:r>
      <w:rPr>
        <w:rFonts w:ascii="Book Antiqua" w:hAnsi="Book Antiqua"/>
        <w:b/>
        <w:w w:val="105"/>
        <w:sz w:val="28"/>
      </w:rPr>
      <w:t>1 SCORING</w:t>
    </w:r>
    <w:r>
      <w:rPr>
        <w:rFonts w:ascii="Book Antiqua" w:hAnsi="Book Antiqua"/>
        <w:b/>
        <w:spacing w:val="-12"/>
        <w:w w:val="105"/>
        <w:sz w:val="28"/>
      </w:rPr>
      <w:t xml:space="preserve"> </w:t>
    </w:r>
    <w:r>
      <w:rPr>
        <w:rFonts w:ascii="Book Antiqua" w:hAnsi="Book Antiqua"/>
        <w:b/>
        <w:w w:val="105"/>
        <w:sz w:val="28"/>
      </w:rPr>
      <w:t>GUIDELINES</w:t>
    </w:r>
  </w:p>
  <w:p w14:paraId="14327088" w14:textId="77777777" w:rsidR="00590B7E" w:rsidRDefault="00590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7E"/>
    <w:rsid w:val="001A0815"/>
    <w:rsid w:val="00590B7E"/>
    <w:rsid w:val="008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D42D"/>
  <w15:chartTrackingRefBased/>
  <w15:docId w15:val="{5C8FF89C-1073-4D57-9E04-874B0F6E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B7E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7E"/>
  </w:style>
  <w:style w:type="paragraph" w:styleId="Footer">
    <w:name w:val="footer"/>
    <w:basedOn w:val="Normal"/>
    <w:link w:val="FooterChar"/>
    <w:uiPriority w:val="99"/>
    <w:unhideWhenUsed/>
    <w:rsid w:val="0059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7E"/>
  </w:style>
  <w:style w:type="character" w:customStyle="1" w:styleId="Heading1Char">
    <w:name w:val="Heading 1 Char"/>
    <w:basedOn w:val="DefaultParagraphFont"/>
    <w:link w:val="Heading1"/>
    <w:uiPriority w:val="9"/>
    <w:rsid w:val="00590B7E"/>
    <w:rPr>
      <w:rFonts w:ascii="Book Antiqua" w:eastAsia="Book Antiqua" w:hAnsi="Book Antiqua" w:cs="Book Antiqu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90B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0B7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90B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1</cp:revision>
  <dcterms:created xsi:type="dcterms:W3CDTF">2019-10-22T09:08:00Z</dcterms:created>
  <dcterms:modified xsi:type="dcterms:W3CDTF">2019-10-22T09:24:00Z</dcterms:modified>
</cp:coreProperties>
</file>