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29BF2" w14:textId="77777777" w:rsidR="00F075CD" w:rsidRDefault="00F075CD">
      <w:pPr>
        <w:pStyle w:val="BodyText"/>
        <w:spacing w:before="8"/>
        <w:ind w:left="0"/>
        <w:rPr>
          <w:rFonts w:ascii="Times New Roman"/>
          <w:sz w:val="18"/>
        </w:rPr>
      </w:pPr>
    </w:p>
    <w:p w14:paraId="66254856" w14:textId="77777777" w:rsidR="00F075CD" w:rsidRDefault="00AF3D70">
      <w:pPr>
        <w:pStyle w:val="BodyText"/>
        <w:ind w:left="210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99D2320" wp14:editId="6C593400">
            <wp:extent cx="2687319" cy="550164"/>
            <wp:effectExtent l="0" t="0" r="0" b="0"/>
            <wp:docPr id="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7319" cy="550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54F8A3" w14:textId="77777777" w:rsidR="00F075CD" w:rsidRDefault="00F075CD">
      <w:pPr>
        <w:pStyle w:val="BodyText"/>
        <w:ind w:left="0"/>
        <w:rPr>
          <w:rFonts w:ascii="Times New Roman"/>
        </w:rPr>
      </w:pPr>
    </w:p>
    <w:p w14:paraId="39D3668C" w14:textId="405CFB85" w:rsidR="00F075CD" w:rsidRDefault="00AF3D70">
      <w:pPr>
        <w:pStyle w:val="BodyText"/>
        <w:spacing w:before="51" w:line="242" w:lineRule="auto"/>
        <w:ind w:left="2102"/>
      </w:pPr>
      <w:r>
        <w:rPr>
          <w:noProof/>
        </w:rPr>
        <w:drawing>
          <wp:anchor distT="0" distB="0" distL="0" distR="0" simplePos="0" relativeHeight="251666432" behindDoc="0" locked="0" layoutInCell="1" allowOverlap="1" wp14:anchorId="352CD8BD" wp14:editId="1483A481">
            <wp:simplePos x="0" y="0"/>
            <wp:positionH relativeFrom="page">
              <wp:posOffset>681990</wp:posOffset>
            </wp:positionH>
            <wp:positionV relativeFrom="paragraph">
              <wp:posOffset>-377116</wp:posOffset>
            </wp:positionV>
            <wp:extent cx="1145540" cy="1552575"/>
            <wp:effectExtent l="0" t="0" r="0" b="0"/>
            <wp:wrapNone/>
            <wp:docPr id="3" name="image9.png" descr="http://4.bp.blogspot.com/-LOpqdyBPBzI/T8rbmKpI13I/AAAAAAAAAKY/46kiE1X_T8I/s1600/signpo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554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Signposting means using phrases and words to guide the reader through the content of your essay/</w:t>
      </w:r>
      <w:r w:rsidR="00E3709C">
        <w:t>IRR</w:t>
      </w:r>
      <w:r>
        <w:t>.</w:t>
      </w:r>
    </w:p>
    <w:p w14:paraId="7E11E0D2" w14:textId="77777777" w:rsidR="00F075CD" w:rsidRDefault="00AF3D70">
      <w:pPr>
        <w:pStyle w:val="BodyText"/>
        <w:spacing w:before="196"/>
        <w:ind w:left="2102"/>
      </w:pPr>
      <w:r>
        <w:t>There are two main types of signposting:</w:t>
      </w:r>
    </w:p>
    <w:p w14:paraId="0EEAE1F0" w14:textId="77777777" w:rsidR="00F075CD" w:rsidRDefault="00AF3D70">
      <w:pPr>
        <w:pStyle w:val="BodyText"/>
        <w:spacing w:before="201" w:line="242" w:lineRule="auto"/>
        <w:ind w:left="2102" w:right="253" w:firstLine="1963"/>
      </w:pPr>
      <w:r>
        <w:pict w14:anchorId="194A942D">
          <v:group id="_x0000_s1098" style="position:absolute;left:0;text-align:left;margin-left:153.15pt;margin-top:10.1pt;width:99.05pt;height:14.4pt;z-index:-251918336;mso-position-horizontal-relative:page" coordorigin="3063,202" coordsize="1981,28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0" type="#_x0000_t75" style="position:absolute;left:3062;top:201;width:1959;height:288">
              <v:imagedata r:id="rId9" o:title=""/>
            </v:shape>
            <v:shape id="_x0000_s1099" type="#_x0000_t75" style="position:absolute;left:4899;top:201;width:144;height:288">
              <v:imagedata r:id="rId10" o:title=""/>
            </v:shape>
            <w10:wrap anchorx="page"/>
          </v:group>
        </w:pict>
      </w:r>
      <w:r>
        <w:pict w14:anchorId="5D23355F">
          <v:group id="_x0000_s1095" style="position:absolute;left:0;text-align:left;margin-left:153.15pt;margin-top:39.65pt;width:191.35pt;height:14.4pt;z-index:-251917312;mso-position-horizontal-relative:page" coordorigin="3063,793" coordsize="3827,288">
            <v:shape id="_x0000_s1097" type="#_x0000_t75" style="position:absolute;left:3062;top:792;width:3806;height:288">
              <v:imagedata r:id="rId11" o:title=""/>
            </v:shape>
            <v:shape id="_x0000_s1096" type="#_x0000_t75" style="position:absolute;left:6750;top:792;width:140;height:288">
              <v:imagedata r:id="rId12" o:title=""/>
            </v:shape>
            <w10:wrap anchorx="page"/>
          </v:group>
        </w:pict>
      </w:r>
      <w:r>
        <w:t>introductions, conclusions and outlining main arguments/ the direction of the argument in paragraphs/opening phrases.</w:t>
      </w:r>
    </w:p>
    <w:p w14:paraId="63EA5B39" w14:textId="2CC4B0EF" w:rsidR="00F075CD" w:rsidRDefault="00AF3D70">
      <w:pPr>
        <w:pStyle w:val="BodyText"/>
        <w:ind w:left="2102" w:right="147" w:firstLine="3812"/>
      </w:pPr>
      <w:r>
        <w:t xml:space="preserve">connecting words help guide the reader through the </w:t>
      </w:r>
      <w:r w:rsidR="00E3709C">
        <w:t xml:space="preserve">line of reasoning </w:t>
      </w:r>
      <w:r>
        <w:t>by linking ideas, sentences and paragraphs.</w:t>
      </w:r>
    </w:p>
    <w:p w14:paraId="30BA8BE6" w14:textId="77777777" w:rsidR="00F075CD" w:rsidRDefault="00AF3D70">
      <w:pPr>
        <w:pStyle w:val="BodyText"/>
        <w:spacing w:before="9"/>
        <w:ind w:left="0"/>
        <w:rPr>
          <w:sz w:val="20"/>
        </w:rPr>
      </w:pPr>
      <w:r>
        <w:rPr>
          <w:noProof/>
        </w:rPr>
        <w:drawing>
          <wp:anchor distT="0" distB="0" distL="0" distR="0" simplePos="0" relativeHeight="251669504" behindDoc="0" locked="0" layoutInCell="1" allowOverlap="1" wp14:anchorId="2AC3721A" wp14:editId="26FD1B33">
            <wp:simplePos x="0" y="0"/>
            <wp:positionH relativeFrom="page">
              <wp:posOffset>684276</wp:posOffset>
            </wp:positionH>
            <wp:positionV relativeFrom="paragraph">
              <wp:posOffset>185879</wp:posOffset>
            </wp:positionV>
            <wp:extent cx="2689225" cy="214883"/>
            <wp:effectExtent l="0" t="0" r="0" b="0"/>
            <wp:wrapTopAndBottom/>
            <wp:docPr id="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9225" cy="214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95C97F" w14:textId="77777777" w:rsidR="00F075CD" w:rsidRDefault="00AF3D70">
      <w:pPr>
        <w:pStyle w:val="ListParagraph"/>
        <w:numPr>
          <w:ilvl w:val="0"/>
          <w:numId w:val="1"/>
        </w:numPr>
        <w:tabs>
          <w:tab w:val="left" w:pos="837"/>
          <w:tab w:val="left" w:pos="839"/>
        </w:tabs>
        <w:spacing w:before="90"/>
        <w:ind w:hanging="361"/>
        <w:rPr>
          <w:sz w:val="24"/>
        </w:rPr>
      </w:pPr>
      <w:r>
        <w:rPr>
          <w:i/>
          <w:color w:val="006FC0"/>
          <w:sz w:val="24"/>
        </w:rPr>
        <w:t xml:space="preserve">To add more ideas: </w:t>
      </w:r>
      <w:r>
        <w:rPr>
          <w:sz w:val="24"/>
        </w:rPr>
        <w:t>again, furthe</w:t>
      </w:r>
      <w:r>
        <w:rPr>
          <w:sz w:val="24"/>
        </w:rPr>
        <w:t>rmore, in addition,</w:t>
      </w:r>
      <w:r>
        <w:rPr>
          <w:spacing w:val="-4"/>
          <w:sz w:val="24"/>
        </w:rPr>
        <w:t xml:space="preserve"> </w:t>
      </w:r>
      <w:r>
        <w:rPr>
          <w:sz w:val="24"/>
        </w:rPr>
        <w:t>moreover</w:t>
      </w:r>
    </w:p>
    <w:p w14:paraId="30601043" w14:textId="10C47B32" w:rsidR="00F075CD" w:rsidRDefault="00AF3D70">
      <w:pPr>
        <w:pStyle w:val="ListParagraph"/>
        <w:numPr>
          <w:ilvl w:val="0"/>
          <w:numId w:val="1"/>
        </w:numPr>
        <w:tabs>
          <w:tab w:val="left" w:pos="837"/>
          <w:tab w:val="left" w:pos="839"/>
        </w:tabs>
        <w:ind w:hanging="361"/>
        <w:rPr>
          <w:sz w:val="24"/>
        </w:rPr>
      </w:pPr>
      <w:r>
        <w:rPr>
          <w:i/>
          <w:color w:val="006FC0"/>
          <w:sz w:val="24"/>
        </w:rPr>
        <w:t xml:space="preserve">To compare or contrast ideas: </w:t>
      </w:r>
      <w:r>
        <w:rPr>
          <w:sz w:val="24"/>
        </w:rPr>
        <w:t xml:space="preserve">alternatively, </w:t>
      </w:r>
      <w:r>
        <w:rPr>
          <w:sz w:val="24"/>
        </w:rPr>
        <w:t>conversely,</w:t>
      </w:r>
      <w:r>
        <w:rPr>
          <w:spacing w:val="-6"/>
          <w:sz w:val="24"/>
        </w:rPr>
        <w:t xml:space="preserve"> </w:t>
      </w:r>
      <w:r>
        <w:rPr>
          <w:sz w:val="24"/>
        </w:rPr>
        <w:t>whereas</w:t>
      </w:r>
    </w:p>
    <w:p w14:paraId="705CAF61" w14:textId="070776D0" w:rsidR="00F075CD" w:rsidRDefault="00AF3D70">
      <w:pPr>
        <w:pStyle w:val="ListParagraph"/>
        <w:numPr>
          <w:ilvl w:val="0"/>
          <w:numId w:val="1"/>
        </w:numPr>
        <w:tabs>
          <w:tab w:val="left" w:pos="837"/>
          <w:tab w:val="left" w:pos="839"/>
        </w:tabs>
        <w:ind w:hanging="361"/>
        <w:rPr>
          <w:sz w:val="24"/>
        </w:rPr>
      </w:pPr>
      <w:r>
        <w:rPr>
          <w:i/>
          <w:color w:val="006FC0"/>
          <w:sz w:val="24"/>
        </w:rPr>
        <w:t xml:space="preserve">To prove something: </w:t>
      </w:r>
      <w:r>
        <w:rPr>
          <w:sz w:val="24"/>
        </w:rPr>
        <w:t xml:space="preserve">for this reason, </w:t>
      </w:r>
      <w:r w:rsidR="00E3709C">
        <w:rPr>
          <w:sz w:val="24"/>
        </w:rPr>
        <w:t xml:space="preserve">as a result, </w:t>
      </w:r>
      <w:r>
        <w:rPr>
          <w:sz w:val="24"/>
        </w:rPr>
        <w:t>because</w:t>
      </w:r>
    </w:p>
    <w:p w14:paraId="2EC122A9" w14:textId="77777777" w:rsidR="00F075CD" w:rsidRDefault="00AF3D70">
      <w:pPr>
        <w:pStyle w:val="ListParagraph"/>
        <w:numPr>
          <w:ilvl w:val="0"/>
          <w:numId w:val="1"/>
        </w:numPr>
        <w:tabs>
          <w:tab w:val="left" w:pos="837"/>
          <w:tab w:val="left" w:pos="839"/>
        </w:tabs>
        <w:ind w:hanging="361"/>
        <w:rPr>
          <w:sz w:val="24"/>
        </w:rPr>
      </w:pPr>
      <w:r>
        <w:rPr>
          <w:i/>
          <w:color w:val="006FC0"/>
          <w:sz w:val="24"/>
        </w:rPr>
        <w:t xml:space="preserve">To show exceptions: </w:t>
      </w:r>
      <w:r>
        <w:rPr>
          <w:sz w:val="24"/>
        </w:rPr>
        <w:t xml:space="preserve">however, nevertheless, yet, </w:t>
      </w:r>
      <w:proofErr w:type="gramStart"/>
      <w:r>
        <w:rPr>
          <w:sz w:val="24"/>
        </w:rPr>
        <w:t>in spite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proofErr w:type="gramEnd"/>
    </w:p>
    <w:p w14:paraId="425B8223" w14:textId="77777777" w:rsidR="00F075CD" w:rsidRDefault="00AF3D70">
      <w:pPr>
        <w:pStyle w:val="ListParagraph"/>
        <w:numPr>
          <w:ilvl w:val="0"/>
          <w:numId w:val="1"/>
        </w:numPr>
        <w:tabs>
          <w:tab w:val="left" w:pos="837"/>
          <w:tab w:val="left" w:pos="839"/>
        </w:tabs>
        <w:spacing w:before="2"/>
        <w:ind w:right="957"/>
        <w:rPr>
          <w:sz w:val="24"/>
        </w:rPr>
      </w:pPr>
      <w:r>
        <w:rPr>
          <w:i/>
          <w:color w:val="006FC0"/>
          <w:sz w:val="24"/>
        </w:rPr>
        <w:t xml:space="preserve">To repeat or </w:t>
      </w:r>
      <w:proofErr w:type="gramStart"/>
      <w:r>
        <w:rPr>
          <w:i/>
          <w:color w:val="006FC0"/>
          <w:sz w:val="24"/>
        </w:rPr>
        <w:t xml:space="preserve">refer </w:t>
      </w:r>
      <w:r>
        <w:rPr>
          <w:i/>
          <w:color w:val="006FC0"/>
          <w:sz w:val="24"/>
        </w:rPr>
        <w:t>back</w:t>
      </w:r>
      <w:proofErr w:type="gramEnd"/>
      <w:r>
        <w:rPr>
          <w:i/>
          <w:color w:val="006FC0"/>
          <w:sz w:val="24"/>
        </w:rPr>
        <w:t xml:space="preserve"> to something: </w:t>
      </w:r>
      <w:r>
        <w:rPr>
          <w:sz w:val="24"/>
        </w:rPr>
        <w:t>as has been mentioned/noted…/As previously discussed</w:t>
      </w:r>
    </w:p>
    <w:p w14:paraId="4998E66B" w14:textId="77777777" w:rsidR="00F075CD" w:rsidRDefault="00AF3D70">
      <w:pPr>
        <w:pStyle w:val="ListParagraph"/>
        <w:numPr>
          <w:ilvl w:val="0"/>
          <w:numId w:val="1"/>
        </w:numPr>
        <w:tabs>
          <w:tab w:val="left" w:pos="837"/>
          <w:tab w:val="left" w:pos="839"/>
        </w:tabs>
        <w:ind w:hanging="361"/>
        <w:rPr>
          <w:sz w:val="24"/>
        </w:rPr>
      </w:pPr>
      <w:r>
        <w:rPr>
          <w:i/>
          <w:color w:val="006FC0"/>
          <w:sz w:val="24"/>
        </w:rPr>
        <w:t xml:space="preserve">To emphasise something: </w:t>
      </w:r>
      <w:r>
        <w:rPr>
          <w:sz w:val="24"/>
        </w:rPr>
        <w:t>definitely, obviously, inevitably,</w:t>
      </w:r>
      <w:r>
        <w:rPr>
          <w:spacing w:val="-6"/>
          <w:sz w:val="24"/>
        </w:rPr>
        <w:t xml:space="preserve"> </w:t>
      </w:r>
      <w:r>
        <w:rPr>
          <w:sz w:val="24"/>
        </w:rPr>
        <w:t>undeniably</w:t>
      </w:r>
    </w:p>
    <w:p w14:paraId="09CC71FD" w14:textId="77777777" w:rsidR="00F075CD" w:rsidRDefault="00AF3D70">
      <w:pPr>
        <w:pStyle w:val="ListParagraph"/>
        <w:numPr>
          <w:ilvl w:val="0"/>
          <w:numId w:val="1"/>
        </w:numPr>
        <w:tabs>
          <w:tab w:val="left" w:pos="837"/>
          <w:tab w:val="left" w:pos="839"/>
        </w:tabs>
        <w:ind w:hanging="361"/>
        <w:rPr>
          <w:sz w:val="24"/>
        </w:rPr>
      </w:pPr>
      <w:r>
        <w:rPr>
          <w:i/>
          <w:color w:val="006FC0"/>
          <w:sz w:val="24"/>
        </w:rPr>
        <w:t xml:space="preserve">To give an example: </w:t>
      </w:r>
      <w:r>
        <w:rPr>
          <w:sz w:val="24"/>
        </w:rPr>
        <w:t>for instance, in this case</w:t>
      </w:r>
      <w:proofErr w:type="gramStart"/>
      <w:r>
        <w:rPr>
          <w:sz w:val="24"/>
        </w:rPr>
        <w:t>, in particular,</w:t>
      </w:r>
      <w:r>
        <w:rPr>
          <w:spacing w:val="-11"/>
          <w:sz w:val="24"/>
        </w:rPr>
        <w:t xml:space="preserve"> </w:t>
      </w:r>
      <w:r>
        <w:rPr>
          <w:sz w:val="24"/>
        </w:rPr>
        <w:t>notably</w:t>
      </w:r>
      <w:proofErr w:type="gramEnd"/>
    </w:p>
    <w:p w14:paraId="033DA598" w14:textId="1ACE1C1E" w:rsidR="00F075CD" w:rsidRDefault="00E3709C">
      <w:pPr>
        <w:pStyle w:val="ListParagraph"/>
        <w:numPr>
          <w:ilvl w:val="0"/>
          <w:numId w:val="1"/>
        </w:numPr>
        <w:tabs>
          <w:tab w:val="left" w:pos="837"/>
          <w:tab w:val="left" w:pos="839"/>
        </w:tabs>
        <w:ind w:hanging="361"/>
        <w:rPr>
          <w:sz w:val="24"/>
        </w:rPr>
      </w:pPr>
      <w:r>
        <w:rPr>
          <w:noProof/>
        </w:rPr>
        <w:drawing>
          <wp:anchor distT="0" distB="0" distL="0" distR="0" simplePos="0" relativeHeight="251652096" behindDoc="0" locked="0" layoutInCell="1" allowOverlap="1" wp14:anchorId="18D618C0" wp14:editId="1A5D56DA">
            <wp:simplePos x="0" y="0"/>
            <wp:positionH relativeFrom="page">
              <wp:posOffset>612458</wp:posOffset>
            </wp:positionH>
            <wp:positionV relativeFrom="paragraph">
              <wp:posOffset>273685</wp:posOffset>
            </wp:positionV>
            <wp:extent cx="1391792" cy="214884"/>
            <wp:effectExtent l="0" t="0" r="0" b="0"/>
            <wp:wrapTopAndBottom/>
            <wp:docPr id="7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1792" cy="214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3D70">
        <w:rPr>
          <w:i/>
          <w:color w:val="006FC0"/>
          <w:sz w:val="24"/>
        </w:rPr>
        <w:t xml:space="preserve">To show the order of things: </w:t>
      </w:r>
      <w:r w:rsidR="00AF3D70">
        <w:rPr>
          <w:sz w:val="24"/>
        </w:rPr>
        <w:t>previously, following this, initially, subsequently,</w:t>
      </w:r>
      <w:r w:rsidR="00AF3D70">
        <w:rPr>
          <w:spacing w:val="-14"/>
          <w:sz w:val="24"/>
        </w:rPr>
        <w:t xml:space="preserve"> </w:t>
      </w:r>
      <w:r w:rsidR="00AF3D70">
        <w:rPr>
          <w:sz w:val="24"/>
        </w:rPr>
        <w:t>finally</w:t>
      </w:r>
    </w:p>
    <w:p w14:paraId="654CF29A" w14:textId="6CD2AA53" w:rsidR="00F075CD" w:rsidRDefault="00F075CD" w:rsidP="00E3709C">
      <w:pPr>
        <w:pStyle w:val="BodyText"/>
        <w:spacing w:before="9"/>
        <w:ind w:left="0"/>
        <w:rPr>
          <w:sz w:val="18"/>
        </w:rPr>
      </w:pPr>
    </w:p>
    <w:p w14:paraId="5403F18F" w14:textId="68DD1B59" w:rsidR="00F075CD" w:rsidRDefault="00E3709C">
      <w:pPr>
        <w:pStyle w:val="BodyText"/>
        <w:ind w:left="0"/>
        <w:rPr>
          <w:sz w:val="20"/>
        </w:rPr>
      </w:pPr>
      <w:r>
        <w:pict w14:anchorId="182138ED">
          <v:group id="_x0000_s1086" style="position:absolute;margin-left:48.25pt;margin-top:4.1pt;width:90.6pt;height:32.3pt;z-index:-251916288;mso-position-horizontal-relative:page" coordorigin="1078,-154" coordsize="1812,646">
            <v:shape id="_x0000_s1088" type="#_x0000_t75" style="position:absolute;left:1077;top:-154;width:1812;height:288">
              <v:imagedata r:id="rId15" o:title=""/>
            </v:shape>
            <v:shape id="_x0000_s1087" type="#_x0000_t75" style="position:absolute;left:1438;top:196;width:221;height:296">
              <v:imagedata r:id="rId16" o:title=""/>
            </v:shape>
            <w10:wrap anchorx="page"/>
          </v:group>
        </w:pict>
      </w:r>
    </w:p>
    <w:p w14:paraId="786E9C4E" w14:textId="1DD2B079" w:rsidR="00E3709C" w:rsidRDefault="00AF3D70" w:rsidP="00E3709C">
      <w:pPr>
        <w:pStyle w:val="BodyText"/>
        <w:numPr>
          <w:ilvl w:val="0"/>
          <w:numId w:val="2"/>
        </w:numPr>
        <w:spacing w:before="208"/>
        <w:ind w:right="680"/>
      </w:pPr>
      <w:r>
        <w:t xml:space="preserve">This </w:t>
      </w:r>
      <w:r w:rsidR="00E3709C">
        <w:t>literature review</w:t>
      </w:r>
      <w:r>
        <w:t xml:space="preserve"> will [first] outline/examine/address/argue/demonstrate/focus on … and will [then] ascertain/establish/clarify/show/judge/prove … Next, it closely examines ... in relation to ... Finally, it focuses on ... and how this affects ...</w:t>
      </w:r>
    </w:p>
    <w:p w14:paraId="7A240BCB" w14:textId="77777777" w:rsidR="00E3709C" w:rsidRDefault="00AF3D70" w:rsidP="00E3709C">
      <w:pPr>
        <w:pStyle w:val="BodyText"/>
        <w:numPr>
          <w:ilvl w:val="0"/>
          <w:numId w:val="2"/>
        </w:numPr>
        <w:spacing w:before="208"/>
        <w:ind w:right="680"/>
      </w:pPr>
      <w:r>
        <w:t>To understand t</w:t>
      </w:r>
      <w:r>
        <w:t xml:space="preserve">he role of …, this </w:t>
      </w:r>
      <w:r w:rsidR="00E3709C">
        <w:t>review</w:t>
      </w:r>
      <w:r>
        <w:t xml:space="preserve"> provides a discussion of …</w:t>
      </w:r>
    </w:p>
    <w:p w14:paraId="68080909" w14:textId="77777777" w:rsidR="00E3709C" w:rsidRDefault="00AF3D70" w:rsidP="00E3709C">
      <w:pPr>
        <w:pStyle w:val="BodyText"/>
        <w:numPr>
          <w:ilvl w:val="0"/>
          <w:numId w:val="2"/>
        </w:numPr>
        <w:spacing w:before="208"/>
        <w:ind w:right="680"/>
      </w:pPr>
      <w:r>
        <w:t xml:space="preserve">This </w:t>
      </w:r>
      <w:r w:rsidR="00E3709C">
        <w:t>review of the literature</w:t>
      </w:r>
      <w:r>
        <w:t xml:space="preserve"> seeks to investigate/evaluate/illustrate/discuss the impact of</w:t>
      </w:r>
      <w:r w:rsidR="00E3709C">
        <w:t xml:space="preserve"> </w:t>
      </w:r>
      <w:r>
        <w:t>... in relation to ... The aim of this study is to … / The purpose of this essay is to … /This essay argues that … The major i</w:t>
      </w:r>
      <w:r>
        <w:t>ssue that needs to be addressed is … /The main questions addressed in this paper are …</w:t>
      </w:r>
    </w:p>
    <w:p w14:paraId="3AFFB5DD" w14:textId="77777777" w:rsidR="00E3709C" w:rsidRDefault="00AF3D70" w:rsidP="00E3709C">
      <w:pPr>
        <w:pStyle w:val="BodyText"/>
        <w:numPr>
          <w:ilvl w:val="0"/>
          <w:numId w:val="2"/>
        </w:numPr>
        <w:spacing w:before="208"/>
        <w:ind w:right="680"/>
      </w:pPr>
      <w:r>
        <w:t xml:space="preserve">This </w:t>
      </w:r>
      <w:r w:rsidR="00E3709C">
        <w:t>literature review</w:t>
      </w:r>
      <w:r>
        <w:t xml:space="preserve"> critically examines …</w:t>
      </w:r>
    </w:p>
    <w:p w14:paraId="3661750F" w14:textId="77777777" w:rsidR="00E3709C" w:rsidRDefault="00E3709C" w:rsidP="00E3709C">
      <w:pPr>
        <w:pStyle w:val="BodyText"/>
        <w:spacing w:before="9"/>
        <w:ind w:left="4311"/>
        <w:rPr>
          <w:sz w:val="20"/>
        </w:rPr>
      </w:pPr>
    </w:p>
    <w:p w14:paraId="1C610F61" w14:textId="77777777" w:rsidR="00E3709C" w:rsidRDefault="00E3709C" w:rsidP="00E3709C">
      <w:pPr>
        <w:pStyle w:val="BodyText"/>
        <w:spacing w:before="9"/>
        <w:ind w:left="4311"/>
        <w:rPr>
          <w:sz w:val="20"/>
        </w:rPr>
      </w:pPr>
    </w:p>
    <w:p w14:paraId="21DD9E67" w14:textId="77777777" w:rsidR="00E3709C" w:rsidRDefault="00E3709C" w:rsidP="00E3709C">
      <w:pPr>
        <w:pStyle w:val="BodyText"/>
        <w:spacing w:before="9"/>
        <w:ind w:left="4311"/>
        <w:rPr>
          <w:sz w:val="20"/>
        </w:rPr>
      </w:pPr>
    </w:p>
    <w:p w14:paraId="3A790F93" w14:textId="77777777" w:rsidR="00E3709C" w:rsidRDefault="00E3709C" w:rsidP="00E3709C">
      <w:pPr>
        <w:pStyle w:val="BodyText"/>
        <w:spacing w:before="9"/>
        <w:ind w:left="4311"/>
        <w:rPr>
          <w:sz w:val="20"/>
        </w:rPr>
      </w:pPr>
    </w:p>
    <w:p w14:paraId="2021EADC" w14:textId="77777777" w:rsidR="00E3709C" w:rsidRDefault="00E3709C" w:rsidP="00E3709C">
      <w:pPr>
        <w:pStyle w:val="BodyText"/>
        <w:spacing w:before="9"/>
        <w:ind w:left="4311"/>
        <w:rPr>
          <w:sz w:val="20"/>
        </w:rPr>
      </w:pPr>
    </w:p>
    <w:p w14:paraId="1DFC0245" w14:textId="77777777" w:rsidR="00E3709C" w:rsidRDefault="00E3709C" w:rsidP="00E3709C">
      <w:pPr>
        <w:pStyle w:val="BodyText"/>
        <w:spacing w:before="9"/>
        <w:ind w:left="4311"/>
        <w:rPr>
          <w:sz w:val="20"/>
        </w:rPr>
      </w:pPr>
    </w:p>
    <w:p w14:paraId="03B3DC5F" w14:textId="32D78008" w:rsidR="00F075CD" w:rsidRDefault="00E3709C" w:rsidP="00E3709C">
      <w:pPr>
        <w:pStyle w:val="BodyText"/>
        <w:spacing w:before="9"/>
        <w:ind w:left="4311"/>
        <w:rPr>
          <w:sz w:val="32"/>
        </w:rPr>
      </w:pPr>
      <w:r>
        <w:rPr>
          <w:noProof/>
        </w:rPr>
        <w:lastRenderedPageBreak/>
        <w:drawing>
          <wp:anchor distT="0" distB="0" distL="0" distR="0" simplePos="0" relativeHeight="251665408" behindDoc="0" locked="0" layoutInCell="1" allowOverlap="1" wp14:anchorId="3923DA31" wp14:editId="72B1B1EA">
            <wp:simplePos x="0" y="0"/>
            <wp:positionH relativeFrom="page">
              <wp:posOffset>5884545</wp:posOffset>
            </wp:positionH>
            <wp:positionV relativeFrom="paragraph">
              <wp:posOffset>62865</wp:posOffset>
            </wp:positionV>
            <wp:extent cx="1145540" cy="1552575"/>
            <wp:effectExtent l="0" t="0" r="0" b="0"/>
            <wp:wrapNone/>
            <wp:docPr id="11" name="image9.png" descr="http://4.bp.blogspot.com/-LOpqdyBPBzI/T8rbmKpI13I/AAAAAAAAAKY/46kiE1X_T8I/s1600/signpo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554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6192" behindDoc="0" locked="0" layoutInCell="1" allowOverlap="1" wp14:anchorId="69163C10" wp14:editId="032CC2C8">
            <wp:simplePos x="0" y="0"/>
            <wp:positionH relativeFrom="page">
              <wp:posOffset>611505</wp:posOffset>
            </wp:positionH>
            <wp:positionV relativeFrom="paragraph">
              <wp:posOffset>-215900</wp:posOffset>
            </wp:positionV>
            <wp:extent cx="2497328" cy="214883"/>
            <wp:effectExtent l="0" t="0" r="0" b="0"/>
            <wp:wrapTopAndBottom/>
            <wp:docPr id="1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7328" cy="214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19EDE6" w14:textId="0D730B02" w:rsidR="00F075CD" w:rsidRDefault="00AF3D70">
      <w:pPr>
        <w:pStyle w:val="BodyText"/>
        <w:spacing w:before="1"/>
      </w:pPr>
      <w:r>
        <w:pict w14:anchorId="662C3BEC">
          <v:group id="_x0000_s1055" style="position:absolute;left:0;text-align:left;margin-left:53.9pt;margin-top:-14.95pt;width:136.15pt;height:75.05pt;z-index:-251905024;mso-position-horizontal-relative:page" coordorigin="1078,-299" coordsize="2723,1501">
            <v:shape id="_x0000_s1060" type="#_x0000_t75" style="position:absolute;left:1077;top:-300;width:2723;height:288">
              <v:imagedata r:id="rId18" o:title=""/>
            </v:shape>
            <v:shape id="_x0000_s1059" type="#_x0000_t75" style="position:absolute;left:1438;top:-11;width:221;height:296">
              <v:imagedata r:id="rId16" o:title=""/>
            </v:shape>
            <v:shape id="_x0000_s1058" type="#_x0000_t75" style="position:absolute;left:1438;top:294;width:221;height:296">
              <v:imagedata r:id="rId16" o:title=""/>
            </v:shape>
            <v:shape id="_x0000_s1057" type="#_x0000_t75" style="position:absolute;left:1438;top:601;width:221;height:296">
              <v:imagedata r:id="rId16" o:title=""/>
            </v:shape>
            <v:shape id="_x0000_s1056" type="#_x0000_t75" style="position:absolute;left:1435;top:906;width:221;height:296">
              <v:imagedata r:id="rId16" o:title=""/>
            </v:shape>
            <w10:wrap anchorx="page"/>
          </v:group>
        </w:pict>
      </w:r>
      <w:r>
        <w:t>One aspect which illustrates … can be identified as …</w:t>
      </w:r>
    </w:p>
    <w:p w14:paraId="4BC84BAC" w14:textId="77BC4E02" w:rsidR="00F075CD" w:rsidRDefault="00AF3D70">
      <w:pPr>
        <w:pStyle w:val="BodyText"/>
        <w:spacing w:before="11" w:line="252" w:lineRule="auto"/>
        <w:ind w:right="2443"/>
      </w:pPr>
      <w:r>
        <w:t>The current debate about ... identif</w:t>
      </w:r>
      <w:r>
        <w:t xml:space="preserve">ies an interesting viewpoint on ... </w:t>
      </w:r>
    </w:p>
    <w:p w14:paraId="5E0BEB63" w14:textId="6B606ED7" w:rsidR="00F075CD" w:rsidRDefault="00AF3D70">
      <w:pPr>
        <w:pStyle w:val="BodyText"/>
        <w:spacing w:line="290" w:lineRule="exact"/>
        <w:ind w:left="830"/>
      </w:pPr>
      <w:r>
        <w:pict w14:anchorId="4A03AED1">
          <v:group id="_x0000_s1047" style="position:absolute;left:0;text-align:left;margin-left:53.9pt;margin-top:17.6pt;width:194.45pt;height:105.6pt;z-index:-251904000;mso-position-horizontal-relative:page" coordorigin="1078,352" coordsize="3889,2112">
            <v:shape id="_x0000_s1054" type="#_x0000_t75" style="position:absolute;left:1077;top:352;width:3889;height:288">
              <v:imagedata r:id="rId19" o:title=""/>
            </v:shape>
            <v:shape id="_x0000_s1053" type="#_x0000_t75" style="position:absolute;left:1438;top:640;width:221;height:296">
              <v:imagedata r:id="rId16" o:title=""/>
            </v:shape>
            <v:shape id="_x0000_s1052" type="#_x0000_t75" style="position:absolute;left:1438;top:945;width:221;height:296">
              <v:imagedata r:id="rId16" o:title=""/>
            </v:shape>
            <v:shape id="_x0000_s1051" type="#_x0000_t75" style="position:absolute;left:1438;top:1252;width:221;height:296">
              <v:imagedata r:id="rId16" o:title=""/>
            </v:shape>
            <v:shape id="_x0000_s1050" type="#_x0000_t75" style="position:absolute;left:1438;top:1557;width:221;height:296">
              <v:imagedata r:id="rId16" o:title=""/>
            </v:shape>
            <v:shape id="_x0000_s1049" type="#_x0000_t75" style="position:absolute;left:1438;top:1862;width:221;height:296">
              <v:imagedata r:id="rId16" o:title=""/>
            </v:shape>
            <v:shape id="_x0000_s1048" type="#_x0000_t75" style="position:absolute;left:1438;top:2169;width:221;height:296">
              <v:imagedata r:id="rId16" o:title=""/>
            </v:shape>
            <w10:wrap anchorx="page"/>
          </v:group>
        </w:pict>
      </w:r>
      <w:r>
        <w:t>The first/next/final section provides a general discussion of …</w:t>
      </w:r>
    </w:p>
    <w:p w14:paraId="24F62F77" w14:textId="77777777" w:rsidR="00E3709C" w:rsidRDefault="00E3709C" w:rsidP="00E3709C">
      <w:pPr>
        <w:pStyle w:val="BodyText"/>
        <w:spacing w:before="1" w:line="249" w:lineRule="auto"/>
        <w:ind w:left="0" w:right="3015"/>
      </w:pPr>
    </w:p>
    <w:p w14:paraId="093CC471" w14:textId="104C92E9" w:rsidR="00F075CD" w:rsidRDefault="00AF3D70">
      <w:pPr>
        <w:pStyle w:val="BodyText"/>
        <w:spacing w:before="1" w:line="249" w:lineRule="auto"/>
        <w:ind w:right="3015"/>
      </w:pPr>
      <w:r>
        <w:t xml:space="preserve">Having established ..., this </w:t>
      </w:r>
      <w:r w:rsidR="00E3709C">
        <w:t>review</w:t>
      </w:r>
      <w:r>
        <w:t xml:space="preserve"> will now/next consider … Building on from the idea that ..., this section illustrates that ...</w:t>
      </w:r>
    </w:p>
    <w:p w14:paraId="7B48E0DD" w14:textId="77777777" w:rsidR="00F075CD" w:rsidRDefault="00AF3D70">
      <w:pPr>
        <w:pStyle w:val="BodyText"/>
        <w:spacing w:before="2" w:line="249" w:lineRule="auto"/>
        <w:ind w:right="2044"/>
      </w:pPr>
      <w:r>
        <w:t>To further understand the role of ... this section explores the idea that ... Another line of thought on ... demonstrates that</w:t>
      </w:r>
      <w:r>
        <w:t xml:space="preserve"> ...</w:t>
      </w:r>
    </w:p>
    <w:p w14:paraId="35E778DE" w14:textId="77777777" w:rsidR="00F075CD" w:rsidRDefault="00AF3D70">
      <w:pPr>
        <w:pStyle w:val="BodyText"/>
      </w:pPr>
      <w:r>
        <w:t>In addition to/As well as x, y must be/should be/needs to be established …</w:t>
      </w:r>
    </w:p>
    <w:p w14:paraId="0C14BCC9" w14:textId="77777777" w:rsidR="00F075CD" w:rsidRDefault="00AF3D70">
      <w:pPr>
        <w:pStyle w:val="BodyText"/>
        <w:spacing w:before="15"/>
      </w:pPr>
      <w:r>
        <w:t xml:space="preserve">x is one/an important/the key issue that </w:t>
      </w:r>
      <w:proofErr w:type="gramStart"/>
      <w:r>
        <w:t>has to</w:t>
      </w:r>
      <w:proofErr w:type="gramEnd"/>
      <w:r>
        <w:t xml:space="preserve"> be considered. Another/A second/ of equal importance is …</w:t>
      </w:r>
    </w:p>
    <w:p w14:paraId="129B2039" w14:textId="77777777" w:rsidR="00F075CD" w:rsidRDefault="00AF3D70">
      <w:pPr>
        <w:pStyle w:val="BodyText"/>
        <w:ind w:left="475"/>
      </w:pPr>
      <w:r>
        <w:rPr>
          <w:noProof/>
          <w:position w:val="-5"/>
        </w:rPr>
        <w:drawing>
          <wp:inline distT="0" distB="0" distL="0" distR="0" wp14:anchorId="0A5658DA" wp14:editId="2D9B5D44">
            <wp:extent cx="140208" cy="187451"/>
            <wp:effectExtent l="0" t="0" r="0" b="0"/>
            <wp:docPr id="15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16"/>
          <w:sz w:val="20"/>
        </w:rPr>
        <w:t xml:space="preserve"> </w:t>
      </w:r>
      <w:r>
        <w:t>This idea/theory had been extended/developed</w:t>
      </w:r>
      <w:r>
        <w:rPr>
          <w:spacing w:val="-3"/>
        </w:rPr>
        <w:t xml:space="preserve"> </w:t>
      </w:r>
      <w:r>
        <w:t>by….</w:t>
      </w:r>
    </w:p>
    <w:p w14:paraId="642FDCD5" w14:textId="77777777" w:rsidR="00F075CD" w:rsidRDefault="00F075CD">
      <w:pPr>
        <w:pStyle w:val="BodyText"/>
        <w:spacing w:before="6"/>
        <w:ind w:left="0"/>
        <w:rPr>
          <w:sz w:val="25"/>
        </w:rPr>
      </w:pPr>
    </w:p>
    <w:p w14:paraId="1B37C514" w14:textId="77777777" w:rsidR="00F075CD" w:rsidRDefault="00AF3D70">
      <w:pPr>
        <w:pStyle w:val="BodyText"/>
        <w:spacing w:before="51"/>
      </w:pPr>
      <w:r>
        <w:pict w14:anchorId="3C55CAC7">
          <v:group id="_x0000_s1043" style="position:absolute;left:0;text-align:left;margin-left:53.9pt;margin-top:-12.4pt;width:179.1pt;height:44.4pt;z-index:-251902976;mso-position-horizontal-relative:page" coordorigin="1078,-248" coordsize="3582,888">
            <v:shape id="_x0000_s1046" type="#_x0000_t75" style="position:absolute;left:1077;top:-249;width:3582;height:288">
              <v:imagedata r:id="rId21" o:title=""/>
            </v:shape>
            <v:shape id="_x0000_s1045" type="#_x0000_t75" style="position:absolute;left:1438;top:39;width:221;height:296">
              <v:imagedata r:id="rId16" o:title=""/>
            </v:shape>
            <v:shape id="_x0000_s1044" type="#_x0000_t75" style="position:absolute;left:1438;top:344;width:221;height:296">
              <v:imagedata r:id="rId16" o:title=""/>
            </v:shape>
            <w10:wrap anchorx="page"/>
          </v:group>
        </w:pict>
      </w:r>
      <w:r>
        <w:t>However, another angle on this debate suggests that ...</w:t>
      </w:r>
    </w:p>
    <w:p w14:paraId="459040BF" w14:textId="77777777" w:rsidR="00F075CD" w:rsidRDefault="00AF3D70">
      <w:pPr>
        <w:pStyle w:val="BodyText"/>
        <w:spacing w:before="12" w:line="242" w:lineRule="auto"/>
      </w:pPr>
      <w:r>
        <w:pict w14:anchorId="4250FC4D">
          <v:group id="_x0000_s1040" style="position:absolute;left:0;text-align:left;margin-left:71.8pt;margin-top:30.05pt;width:11.2pt;height:30pt;z-index:251677696;mso-position-horizontal-relative:page" coordorigin="1436,601" coordsize="224,600">
            <v:shape id="_x0000_s1042" type="#_x0000_t75" style="position:absolute;left:1438;top:600;width:221;height:296">
              <v:imagedata r:id="rId16" o:title=""/>
            </v:shape>
            <v:shape id="_x0000_s1041" type="#_x0000_t75" style="position:absolute;left:1435;top:905;width:221;height:296">
              <v:imagedata r:id="rId16" o:title=""/>
            </v:shape>
            <w10:wrap anchorx="page"/>
          </v:group>
        </w:pict>
      </w:r>
      <w:r>
        <w:t>In contrast to evidence which presents the view that... an alternative perspective illustrates that ...</w:t>
      </w:r>
    </w:p>
    <w:p w14:paraId="4A10A6DE" w14:textId="77777777" w:rsidR="00F075CD" w:rsidRDefault="00AF3D70">
      <w:pPr>
        <w:pStyle w:val="BodyText"/>
        <w:spacing w:before="8"/>
      </w:pPr>
      <w:r>
        <w:t>However, not all research shows that..</w:t>
      </w:r>
      <w:r>
        <w:t>. Some evidence agrees that ...</w:t>
      </w:r>
    </w:p>
    <w:p w14:paraId="7BDE776C" w14:textId="77777777" w:rsidR="00F075CD" w:rsidRDefault="00AF3D70">
      <w:pPr>
        <w:pStyle w:val="BodyText"/>
        <w:spacing w:before="12"/>
        <w:ind w:left="830"/>
      </w:pPr>
      <w:proofErr w:type="gramStart"/>
      <w:r>
        <w:t>This conflicts/contrasts</w:t>
      </w:r>
      <w:proofErr w:type="gramEnd"/>
      <w:r>
        <w:t xml:space="preserve"> with/is contrary to the view held by ..., who argues that …</w:t>
      </w:r>
    </w:p>
    <w:p w14:paraId="20987634" w14:textId="77777777" w:rsidR="00F075CD" w:rsidRDefault="00F075CD">
      <w:pPr>
        <w:pStyle w:val="BodyText"/>
        <w:spacing w:before="6"/>
        <w:ind w:left="0"/>
        <w:rPr>
          <w:sz w:val="25"/>
        </w:rPr>
      </w:pPr>
    </w:p>
    <w:p w14:paraId="13FB680F" w14:textId="43C04879" w:rsidR="00F075CD" w:rsidRDefault="00AF3D70">
      <w:pPr>
        <w:pStyle w:val="BodyText"/>
        <w:spacing w:before="51" w:line="249" w:lineRule="auto"/>
        <w:ind w:right="6145"/>
      </w:pPr>
      <w:r>
        <w:pict w14:anchorId="37EBDECE">
          <v:group id="_x0000_s1034" style="position:absolute;left:0;text-align:left;margin-left:53.9pt;margin-top:-12.4pt;width:194.1pt;height:75.05pt;z-index:-251900928;mso-position-horizontal-relative:page" coordorigin="1078,-248" coordsize="3882,1501">
            <v:shape id="_x0000_s1039" type="#_x0000_t75" style="position:absolute;left:1077;top:-249;width:3882;height:288">
              <v:imagedata r:id="rId22" o:title=""/>
            </v:shape>
            <v:shape id="_x0000_s1038" type="#_x0000_t75" style="position:absolute;left:1438;top:39;width:221;height:296">
              <v:imagedata r:id="rId16" o:title=""/>
            </v:shape>
            <v:shape id="_x0000_s1037" type="#_x0000_t75" style="position:absolute;left:1438;top:344;width:221;height:296">
              <v:imagedata r:id="rId16" o:title=""/>
            </v:shape>
            <v:shape id="_x0000_s1036" type="#_x0000_t75" style="position:absolute;left:1438;top:652;width:221;height:296">
              <v:imagedata r:id="rId16" o:title=""/>
            </v:shape>
            <v:shape id="_x0000_s1035" type="#_x0000_t75" style="position:absolute;left:1438;top:956;width:221;height:296">
              <v:imagedata r:id="rId16" o:title=""/>
            </v:shape>
            <w10:wrap anchorx="page"/>
          </v:group>
        </w:pict>
      </w:r>
      <w:r>
        <w:t xml:space="preserve">The </w:t>
      </w:r>
      <w:r w:rsidR="00E3709C">
        <w:t>research</w:t>
      </w:r>
      <w:r>
        <w:t xml:space="preserve"> highlights that … It is clear that …</w:t>
      </w:r>
    </w:p>
    <w:p w14:paraId="2ED3BFA6" w14:textId="77777777" w:rsidR="00F075CD" w:rsidRDefault="00AF3D70">
      <w:pPr>
        <w:pStyle w:val="BodyText"/>
        <w:spacing w:before="3"/>
      </w:pPr>
      <w:r>
        <w:t>The strength of such an approach is that …</w:t>
      </w:r>
    </w:p>
    <w:p w14:paraId="0C6BFFA0" w14:textId="77777777" w:rsidR="00F075CD" w:rsidRDefault="00AF3D70">
      <w:pPr>
        <w:pStyle w:val="BodyText"/>
        <w:spacing w:before="10"/>
        <w:ind w:left="0"/>
        <w:rPr>
          <w:sz w:val="21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6ECF4D97" wp14:editId="21E08202">
            <wp:simplePos x="0" y="0"/>
            <wp:positionH relativeFrom="page">
              <wp:posOffset>3201035</wp:posOffset>
            </wp:positionH>
            <wp:positionV relativeFrom="paragraph">
              <wp:posOffset>194263</wp:posOffset>
            </wp:positionV>
            <wp:extent cx="1241297" cy="214884"/>
            <wp:effectExtent l="0" t="0" r="0" b="0"/>
            <wp:wrapTopAndBottom/>
            <wp:docPr id="17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1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297" cy="214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3A5912" w14:textId="77777777" w:rsidR="00F075CD" w:rsidRDefault="00AF3D70">
      <w:pPr>
        <w:pStyle w:val="BodyText"/>
        <w:spacing w:before="102"/>
      </w:pPr>
      <w:r>
        <w:t xml:space="preserve">In conclusion, … / To summarise, … / </w:t>
      </w:r>
      <w:r>
        <w:t>As has been shown …</w:t>
      </w:r>
    </w:p>
    <w:p w14:paraId="2777C701" w14:textId="0BC37D55" w:rsidR="00F075CD" w:rsidRDefault="00AF3D70">
      <w:pPr>
        <w:pStyle w:val="BodyText"/>
        <w:spacing w:before="12" w:line="252" w:lineRule="auto"/>
        <w:ind w:right="1468"/>
      </w:pPr>
      <w:r>
        <w:pict w14:anchorId="3CE84CC9">
          <v:group id="_x0000_s1026" style="position:absolute;left:0;text-align:left;margin-left:71.9pt;margin-top:-15.2pt;width:11.05pt;height:106.5pt;z-index:251679744;mso-position-horizontal-relative:page" coordorigin="1438,-304" coordsize="221,2130">
            <v:shape id="_x0000_s1033" type="#_x0000_t75" style="position:absolute;left:1438;top:-305;width:221;height:296">
              <v:imagedata r:id="rId16" o:title=""/>
            </v:shape>
            <v:shape id="_x0000_s1032" type="#_x0000_t75" style="position:absolute;left:1438;width:221;height:296">
              <v:imagedata r:id="rId16" o:title=""/>
            </v:shape>
            <v:shape id="_x0000_s1031" type="#_x0000_t75" style="position:absolute;left:1438;top:307;width:221;height:296">
              <v:imagedata r:id="rId16" o:title=""/>
            </v:shape>
            <v:shape id="_x0000_s1030" type="#_x0000_t75" style="position:absolute;left:1438;top:612;width:221;height:296">
              <v:imagedata r:id="rId16" o:title=""/>
            </v:shape>
            <v:shape id="_x0000_s1029" type="#_x0000_t75" style="position:absolute;left:1438;top:917;width:221;height:296">
              <v:imagedata r:id="rId16" o:title=""/>
            </v:shape>
            <v:shape id="_x0000_s1028" type="#_x0000_t75" style="position:absolute;left:1438;top:1224;width:221;height:296">
              <v:imagedata r:id="rId16" o:title=""/>
            </v:shape>
            <v:shape id="_x0000_s1027" type="#_x0000_t75" style="position:absolute;left:1438;top:1529;width:221;height:296">
              <v:imagedata r:id="rId16" o:title=""/>
            </v:shape>
            <w10:wrap anchorx="page"/>
          </v:group>
        </w:pict>
      </w:r>
      <w:r>
        <w:t xml:space="preserve"> … From the above, it is clear that …</w:t>
      </w:r>
    </w:p>
    <w:p w14:paraId="391A456F" w14:textId="546AD2EF" w:rsidR="00F075CD" w:rsidRDefault="00AF3D70">
      <w:pPr>
        <w:pStyle w:val="BodyText"/>
        <w:spacing w:line="249" w:lineRule="auto"/>
        <w:ind w:right="4437"/>
      </w:pPr>
      <w:r>
        <w:t xml:space="preserve">Several conclusions emerge from this analysis … The evidence presented </w:t>
      </w:r>
      <w:r w:rsidR="00E3709C">
        <w:t>highlights</w:t>
      </w:r>
      <w:r>
        <w:t xml:space="preserve"> that …</w:t>
      </w:r>
    </w:p>
    <w:p w14:paraId="3FE68585" w14:textId="3D665DE2" w:rsidR="00F075CD" w:rsidRDefault="00AF3D70">
      <w:pPr>
        <w:pStyle w:val="BodyText"/>
        <w:spacing w:line="249" w:lineRule="auto"/>
        <w:ind w:right="4081"/>
      </w:pPr>
      <w:r>
        <w:t xml:space="preserve">This </w:t>
      </w:r>
      <w:r w:rsidR="00E3709C">
        <w:t xml:space="preserve">review </w:t>
      </w:r>
      <w:r>
        <w:t>focussed on three factors affecting … It has been established that …</w:t>
      </w:r>
    </w:p>
    <w:p w14:paraId="1B2C6D3D" w14:textId="1267713D" w:rsidR="00E3709C" w:rsidRDefault="00E3709C">
      <w:pPr>
        <w:pStyle w:val="BodyText"/>
        <w:spacing w:line="249" w:lineRule="auto"/>
        <w:ind w:right="4081"/>
      </w:pPr>
    </w:p>
    <w:p w14:paraId="256FEDDB" w14:textId="5204A2FB" w:rsidR="00E3709C" w:rsidRDefault="00E3709C">
      <w:pPr>
        <w:pStyle w:val="BodyText"/>
        <w:spacing w:line="249" w:lineRule="auto"/>
        <w:ind w:right="4081"/>
      </w:pPr>
    </w:p>
    <w:p w14:paraId="16ED4869" w14:textId="27FF93BA" w:rsidR="00E3709C" w:rsidRDefault="00E3709C">
      <w:pPr>
        <w:pStyle w:val="BodyText"/>
        <w:spacing w:line="249" w:lineRule="auto"/>
        <w:ind w:right="4081"/>
      </w:pPr>
    </w:p>
    <w:p w14:paraId="12D30729" w14:textId="44C67966" w:rsidR="00E3709C" w:rsidRDefault="00E3709C">
      <w:pPr>
        <w:pStyle w:val="BodyText"/>
        <w:spacing w:line="249" w:lineRule="auto"/>
        <w:ind w:right="4081"/>
      </w:pPr>
    </w:p>
    <w:p w14:paraId="57F9DCFF" w14:textId="7900C553" w:rsidR="00E3709C" w:rsidRPr="00E3709C" w:rsidRDefault="00E3709C" w:rsidP="00E3709C">
      <w:pPr>
        <w:pStyle w:val="BodyText"/>
        <w:spacing w:line="249" w:lineRule="auto"/>
        <w:ind w:left="0" w:right="4081"/>
        <w:rPr>
          <w:b/>
          <w:bCs/>
        </w:rPr>
      </w:pPr>
      <w:r>
        <w:t xml:space="preserve">Adapted by J Galusha from </w:t>
      </w:r>
      <w:r w:rsidRPr="00E3709C">
        <w:rPr>
          <w:noProof/>
        </w:rPr>
        <w:drawing>
          <wp:inline distT="0" distB="0" distL="0" distR="0" wp14:anchorId="04AFC269" wp14:editId="3C765BFE">
            <wp:extent cx="14605" cy="50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Queen’s University Belfast </w:t>
      </w:r>
      <w:r w:rsidRPr="00E3709C">
        <w:rPr>
          <w:b/>
          <w:bCs/>
        </w:rPr>
        <w:t>http://www.qub.ie/directorates/sgc/learning/FileStore/Filetoupload,628191,en.pdf</w:t>
      </w:r>
      <w:bookmarkStart w:id="0" w:name="_GoBack"/>
      <w:bookmarkEnd w:id="0"/>
    </w:p>
    <w:sectPr w:rsidR="00E3709C" w:rsidRPr="00E3709C" w:rsidSect="00E3709C">
      <w:headerReference w:type="default" r:id="rId25"/>
      <w:footerReference w:type="default" r:id="rId26"/>
      <w:pgSz w:w="11910" w:h="16840"/>
      <w:pgMar w:top="1820" w:right="980" w:bottom="1620" w:left="960" w:header="510" w:footer="8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201C5" w14:textId="77777777" w:rsidR="00AF3D70" w:rsidRDefault="00AF3D70">
      <w:r>
        <w:separator/>
      </w:r>
    </w:p>
  </w:endnote>
  <w:endnote w:type="continuationSeparator" w:id="0">
    <w:p w14:paraId="26E7B8A1" w14:textId="77777777" w:rsidR="00AF3D70" w:rsidRDefault="00AF3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3255D" w14:textId="5D1CEB7B" w:rsidR="00F075CD" w:rsidRDefault="00F075CD">
    <w:pPr>
      <w:pStyle w:val="BodyText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6E748" w14:textId="77777777" w:rsidR="00AF3D70" w:rsidRDefault="00AF3D70">
      <w:r>
        <w:separator/>
      </w:r>
    </w:p>
  </w:footnote>
  <w:footnote w:type="continuationSeparator" w:id="0">
    <w:p w14:paraId="43465AE4" w14:textId="77777777" w:rsidR="00AF3D70" w:rsidRDefault="00AF3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B8FC2" w14:textId="77777777" w:rsidR="00E3709C" w:rsidRDefault="00E3709C">
    <w:pPr>
      <w:pStyle w:val="BodyText"/>
      <w:spacing w:line="14" w:lineRule="auto"/>
      <w:ind w:left="0"/>
      <w:rPr>
        <w:sz w:val="20"/>
      </w:rPr>
    </w:pPr>
  </w:p>
  <w:p w14:paraId="4CD45660" w14:textId="6FC6B308" w:rsidR="00F075CD" w:rsidRDefault="00F075CD">
    <w:pPr>
      <w:pStyle w:val="BodyText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871F8E"/>
    <w:multiLevelType w:val="hybridMultilevel"/>
    <w:tmpl w:val="91C4A6B8"/>
    <w:lvl w:ilvl="0" w:tplc="5FB049A6">
      <w:numFmt w:val="bullet"/>
      <w:lvlText w:val=""/>
      <w:lvlJc w:val="left"/>
      <w:pPr>
        <w:ind w:left="838" w:hanging="360"/>
      </w:pPr>
      <w:rPr>
        <w:rFonts w:ascii="Wingdings" w:eastAsia="Wingdings" w:hAnsi="Wingdings" w:cs="Wingdings" w:hint="default"/>
        <w:w w:val="100"/>
        <w:sz w:val="24"/>
        <w:szCs w:val="24"/>
        <w:lang w:val="en-GB" w:eastAsia="en-GB" w:bidi="en-GB"/>
      </w:rPr>
    </w:lvl>
    <w:lvl w:ilvl="1" w:tplc="D700D7AE">
      <w:numFmt w:val="bullet"/>
      <w:lvlText w:val="•"/>
      <w:lvlJc w:val="left"/>
      <w:pPr>
        <w:ind w:left="1752" w:hanging="360"/>
      </w:pPr>
      <w:rPr>
        <w:rFonts w:hint="default"/>
        <w:lang w:val="en-GB" w:eastAsia="en-GB" w:bidi="en-GB"/>
      </w:rPr>
    </w:lvl>
    <w:lvl w:ilvl="2" w:tplc="D304E9CA">
      <w:numFmt w:val="bullet"/>
      <w:lvlText w:val="•"/>
      <w:lvlJc w:val="left"/>
      <w:pPr>
        <w:ind w:left="2665" w:hanging="360"/>
      </w:pPr>
      <w:rPr>
        <w:rFonts w:hint="default"/>
        <w:lang w:val="en-GB" w:eastAsia="en-GB" w:bidi="en-GB"/>
      </w:rPr>
    </w:lvl>
    <w:lvl w:ilvl="3" w:tplc="7A06C7DA">
      <w:numFmt w:val="bullet"/>
      <w:lvlText w:val="•"/>
      <w:lvlJc w:val="left"/>
      <w:pPr>
        <w:ind w:left="3577" w:hanging="360"/>
      </w:pPr>
      <w:rPr>
        <w:rFonts w:hint="default"/>
        <w:lang w:val="en-GB" w:eastAsia="en-GB" w:bidi="en-GB"/>
      </w:rPr>
    </w:lvl>
    <w:lvl w:ilvl="4" w:tplc="A65C8D3E">
      <w:numFmt w:val="bullet"/>
      <w:lvlText w:val="•"/>
      <w:lvlJc w:val="left"/>
      <w:pPr>
        <w:ind w:left="4490" w:hanging="360"/>
      </w:pPr>
      <w:rPr>
        <w:rFonts w:hint="default"/>
        <w:lang w:val="en-GB" w:eastAsia="en-GB" w:bidi="en-GB"/>
      </w:rPr>
    </w:lvl>
    <w:lvl w:ilvl="5" w:tplc="21784666">
      <w:numFmt w:val="bullet"/>
      <w:lvlText w:val="•"/>
      <w:lvlJc w:val="left"/>
      <w:pPr>
        <w:ind w:left="5403" w:hanging="360"/>
      </w:pPr>
      <w:rPr>
        <w:rFonts w:hint="default"/>
        <w:lang w:val="en-GB" w:eastAsia="en-GB" w:bidi="en-GB"/>
      </w:rPr>
    </w:lvl>
    <w:lvl w:ilvl="6" w:tplc="3BC6AB20">
      <w:numFmt w:val="bullet"/>
      <w:lvlText w:val="•"/>
      <w:lvlJc w:val="left"/>
      <w:pPr>
        <w:ind w:left="6315" w:hanging="360"/>
      </w:pPr>
      <w:rPr>
        <w:rFonts w:hint="default"/>
        <w:lang w:val="en-GB" w:eastAsia="en-GB" w:bidi="en-GB"/>
      </w:rPr>
    </w:lvl>
    <w:lvl w:ilvl="7" w:tplc="9558FEDA">
      <w:numFmt w:val="bullet"/>
      <w:lvlText w:val="•"/>
      <w:lvlJc w:val="left"/>
      <w:pPr>
        <w:ind w:left="7228" w:hanging="360"/>
      </w:pPr>
      <w:rPr>
        <w:rFonts w:hint="default"/>
        <w:lang w:val="en-GB" w:eastAsia="en-GB" w:bidi="en-GB"/>
      </w:rPr>
    </w:lvl>
    <w:lvl w:ilvl="8" w:tplc="8FB8F996">
      <w:numFmt w:val="bullet"/>
      <w:lvlText w:val="•"/>
      <w:lvlJc w:val="left"/>
      <w:pPr>
        <w:ind w:left="8141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670D28C0"/>
    <w:multiLevelType w:val="hybridMultilevel"/>
    <w:tmpl w:val="FBD00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75CD"/>
    <w:rsid w:val="00AF3D70"/>
    <w:rsid w:val="00E3709C"/>
    <w:rsid w:val="00F0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77F007"/>
  <w15:docId w15:val="{08FE1EAE-6CA9-411E-A50B-A31D17FE2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8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370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09C"/>
    <w:rPr>
      <w:rFonts w:ascii="Calibri" w:eastAsia="Calibri" w:hAnsi="Calibri" w:cs="Calibri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370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09C"/>
    <w:rPr>
      <w:rFonts w:ascii="Calibri" w:eastAsia="Calibri" w:hAnsi="Calibri" w:cs="Calibri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emf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469</Words>
  <Characters>2675</Characters>
  <Application>Microsoft Office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Justin Galusha</cp:lastModifiedBy>
  <cp:revision>2</cp:revision>
  <dcterms:created xsi:type="dcterms:W3CDTF">2020-01-15T10:47:00Z</dcterms:created>
  <dcterms:modified xsi:type="dcterms:W3CDTF">2020-01-15T10:47:00Z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2020-01-15T00:00:00Z</vt:filetime>
  </property>
</Properties>
</file>